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367" w:rsidRDefault="00390367" w:rsidP="00863D42">
      <w:pPr>
        <w:jc w:val="center"/>
        <w:rPr>
          <w:b/>
          <w:sz w:val="24"/>
          <w:u w:val="single"/>
        </w:rPr>
      </w:pPr>
    </w:p>
    <w:p w:rsidR="00863D42" w:rsidRDefault="00863D42" w:rsidP="00863D42">
      <w:pPr>
        <w:jc w:val="center"/>
        <w:rPr>
          <w:b/>
          <w:sz w:val="24"/>
          <w:u w:val="single"/>
        </w:rPr>
      </w:pPr>
      <w:r>
        <w:rPr>
          <w:b/>
          <w:noProof/>
          <w:sz w:val="24"/>
          <w:u w:val="single"/>
          <w:lang w:eastAsia="fr-CA"/>
        </w:rPr>
        <w:drawing>
          <wp:anchor distT="0" distB="0" distL="114300" distR="114300" simplePos="0" relativeHeight="251658240" behindDoc="1" locked="0" layoutInCell="1" allowOverlap="1">
            <wp:simplePos x="0" y="0"/>
            <wp:positionH relativeFrom="column">
              <wp:posOffset>-790575</wp:posOffset>
            </wp:positionH>
            <wp:positionV relativeFrom="paragraph">
              <wp:posOffset>-824230</wp:posOffset>
            </wp:positionV>
            <wp:extent cx="2627630" cy="1228725"/>
            <wp:effectExtent l="0" t="0" r="127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rc.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27630" cy="1228725"/>
                    </a:xfrm>
                    <a:prstGeom prst="rect">
                      <a:avLst/>
                    </a:prstGeom>
                  </pic:spPr>
                </pic:pic>
              </a:graphicData>
            </a:graphic>
          </wp:anchor>
        </w:drawing>
      </w:r>
    </w:p>
    <w:p w:rsidR="004E0B4E" w:rsidRPr="004E0B4E" w:rsidRDefault="004E0B4E" w:rsidP="004E0B4E">
      <w:pPr>
        <w:jc w:val="center"/>
        <w:rPr>
          <w:sz w:val="24"/>
          <w:u w:val="single"/>
        </w:rPr>
      </w:pPr>
      <w:r w:rsidRPr="004E0B4E">
        <w:rPr>
          <w:b/>
          <w:bCs/>
          <w:sz w:val="24"/>
          <w:u w:val="single"/>
        </w:rPr>
        <w:t>Politique de soutien aux projets structurants pour améliorer les milieux de vie</w:t>
      </w:r>
    </w:p>
    <w:p w:rsidR="00863D42" w:rsidRPr="00863D42" w:rsidRDefault="00863D42" w:rsidP="00863D42">
      <w:pPr>
        <w:jc w:val="center"/>
        <w:rPr>
          <w:b/>
          <w:sz w:val="24"/>
          <w:u w:val="single"/>
        </w:rPr>
      </w:pPr>
    </w:p>
    <w:p w:rsidR="00863D42" w:rsidRDefault="00EE7D5D" w:rsidP="00EE7D5D">
      <w:pPr>
        <w:jc w:val="center"/>
        <w:rPr>
          <w:i/>
        </w:rPr>
      </w:pPr>
      <w:r w:rsidRPr="00EE7D5D">
        <w:rPr>
          <w:i/>
        </w:rPr>
        <w:t xml:space="preserve">Cette politique est applicable du </w:t>
      </w:r>
      <w:r w:rsidR="00F012E4">
        <w:rPr>
          <w:i/>
        </w:rPr>
        <w:t>1er avril 2016 au 31 mars 2017</w:t>
      </w:r>
      <w:r>
        <w:rPr>
          <w:i/>
        </w:rPr>
        <w:t>.</w:t>
      </w:r>
    </w:p>
    <w:p w:rsidR="00EE7D5D" w:rsidRDefault="00EE7D5D" w:rsidP="00EE7D5D">
      <w:pPr>
        <w:jc w:val="center"/>
        <w:rPr>
          <w:i/>
        </w:rPr>
      </w:pPr>
    </w:p>
    <w:p w:rsidR="00EE7D5D" w:rsidRPr="00EE7D5D" w:rsidRDefault="00EE7D5D" w:rsidP="00EE7D5D">
      <w:pPr>
        <w:jc w:val="center"/>
        <w:rPr>
          <w:i/>
        </w:rPr>
      </w:pPr>
    </w:p>
    <w:p w:rsidR="007E2D70" w:rsidRPr="00386B71" w:rsidRDefault="00DC6BAD" w:rsidP="00863F26">
      <w:pPr>
        <w:pStyle w:val="Titre1"/>
      </w:pPr>
      <w:r>
        <w:t>B</w:t>
      </w:r>
      <w:r w:rsidR="00386B71" w:rsidRPr="00386B71">
        <w:t xml:space="preserve">udget </w:t>
      </w:r>
      <w:r>
        <w:t xml:space="preserve">pour les projets </w:t>
      </w:r>
      <w:r w:rsidR="00E43A58">
        <w:t>en développement rural</w:t>
      </w:r>
      <w:r w:rsidR="00386B71" w:rsidRPr="00386B71">
        <w:t xml:space="preserve"> de la MRC Rimouski-Neigette</w:t>
      </w:r>
    </w:p>
    <w:p w:rsidR="00386B71" w:rsidRDefault="00DC6BAD" w:rsidP="00863F26">
      <w:r>
        <w:t xml:space="preserve">Projets concertés et </w:t>
      </w:r>
      <w:proofErr w:type="spellStart"/>
      <w:r>
        <w:t>intermunicipaux</w:t>
      </w:r>
      <w:proofErr w:type="spellEnd"/>
      <w:r w:rsidR="00386B71">
        <w:tab/>
      </w:r>
      <w:r w:rsidR="00386B71">
        <w:tab/>
      </w:r>
      <w:r w:rsidR="007E3444" w:rsidRPr="004941F5">
        <w:t>153 719,42</w:t>
      </w:r>
      <w:r w:rsidR="00386B71" w:rsidRPr="004941F5">
        <w:t xml:space="preserve"> $</w:t>
      </w:r>
    </w:p>
    <w:p w:rsidR="00E77A8D" w:rsidRDefault="00E77A8D" w:rsidP="00863F26">
      <w:pPr>
        <w:pBdr>
          <w:top w:val="single" w:sz="4" w:space="1" w:color="auto"/>
        </w:pBdr>
        <w:rPr>
          <w:b/>
        </w:rPr>
      </w:pPr>
      <w:r>
        <w:rPr>
          <w:b/>
        </w:rPr>
        <w:t>Total des budgets réservés par municipalité : 74 900 $</w:t>
      </w:r>
    </w:p>
    <w:p w:rsidR="005F4826" w:rsidRDefault="005F4826" w:rsidP="00863F26">
      <w:pPr>
        <w:pBdr>
          <w:top w:val="single" w:sz="4" w:space="1" w:color="auto"/>
        </w:pBdr>
        <w:rPr>
          <w:b/>
        </w:rPr>
      </w:pPr>
      <w:r>
        <w:rPr>
          <w:b/>
        </w:rPr>
        <w:t>Budget réservé pour la priorité d’intervention relative à la mise en commun de services municipaux : 25 000 $</w:t>
      </w:r>
    </w:p>
    <w:p w:rsidR="00E77A8D" w:rsidRPr="00863F26" w:rsidRDefault="00E77A8D" w:rsidP="00863F26">
      <w:pPr>
        <w:pBdr>
          <w:top w:val="single" w:sz="4" w:space="1" w:color="auto"/>
        </w:pBdr>
        <w:rPr>
          <w:b/>
        </w:rPr>
      </w:pPr>
      <w:r>
        <w:rPr>
          <w:b/>
        </w:rPr>
        <w:t xml:space="preserve">Budget résiduel pour le pool global des projets concertés et </w:t>
      </w:r>
      <w:proofErr w:type="spellStart"/>
      <w:r>
        <w:rPr>
          <w:b/>
        </w:rPr>
        <w:t>intermunicipaux</w:t>
      </w:r>
      <w:proofErr w:type="spellEnd"/>
      <w:r>
        <w:rPr>
          <w:b/>
        </w:rPr>
        <w:t> </w:t>
      </w:r>
      <w:proofErr w:type="gramStart"/>
      <w:r>
        <w:rPr>
          <w:b/>
        </w:rPr>
        <w:t xml:space="preserve">: </w:t>
      </w:r>
      <w:r w:rsidR="005F4826">
        <w:rPr>
          <w:b/>
        </w:rPr>
        <w:t xml:space="preserve"> 69</w:t>
      </w:r>
      <w:proofErr w:type="gramEnd"/>
      <w:r w:rsidR="005F4826">
        <w:rPr>
          <w:b/>
        </w:rPr>
        <w:t> 817,42</w:t>
      </w:r>
      <w:r>
        <w:rPr>
          <w:b/>
        </w:rPr>
        <w:t xml:space="preserve"> $</w:t>
      </w:r>
    </w:p>
    <w:p w:rsidR="00EE7D5D" w:rsidRDefault="00EE7D5D" w:rsidP="00863F26"/>
    <w:p w:rsidR="00386B71" w:rsidRDefault="00386B71" w:rsidP="00863F26">
      <w:pPr>
        <w:pStyle w:val="Titre1"/>
      </w:pPr>
      <w:r>
        <w:t xml:space="preserve">Territoire </w:t>
      </w:r>
      <w:r w:rsidR="00137E84">
        <w:t>d’application</w:t>
      </w:r>
    </w:p>
    <w:p w:rsidR="00E671A0" w:rsidRDefault="00386B71" w:rsidP="00A77685">
      <w:pPr>
        <w:ind w:firstLine="0"/>
        <w:jc w:val="both"/>
      </w:pPr>
      <w:r w:rsidRPr="00863F26">
        <w:t xml:space="preserve">L’application du </w:t>
      </w:r>
      <w:r w:rsidR="00E43A58">
        <w:t>Fonds de développement</w:t>
      </w:r>
      <w:r w:rsidRPr="00863F26">
        <w:t xml:space="preserve"> rural dans la MRC de Rimouski-Neigette cible prioritairement les sept municipalités qui ont </w:t>
      </w:r>
      <w:r w:rsidR="00863F26">
        <w:t xml:space="preserve">été </w:t>
      </w:r>
      <w:r w:rsidRPr="00863F26">
        <w:t xml:space="preserve">jugées prioritaires </w:t>
      </w:r>
      <w:r w:rsidR="00863F26">
        <w:t xml:space="preserve">dans </w:t>
      </w:r>
      <w:r w:rsidRPr="00863F26">
        <w:t>le Plan de travail 2014-2024</w:t>
      </w:r>
      <w:r w:rsidR="00863F26">
        <w:t xml:space="preserve"> du Pacte rural adopté par la MRC soient, Saint-Marcellin, Saint-Narcisse-de-Rimouski, La Trinité-des-Monts, Esprit-Saint, Saint-Valérien, Saint-Fab</w:t>
      </w:r>
      <w:r w:rsidR="001D24CD">
        <w:t>ien et Saint-Eugène-de-</w:t>
      </w:r>
      <w:proofErr w:type="spellStart"/>
      <w:r w:rsidR="001D24CD">
        <w:t>Ladrière</w:t>
      </w:r>
      <w:proofErr w:type="spellEnd"/>
      <w:r w:rsidR="001D24CD">
        <w:t>.</w:t>
      </w:r>
      <w:r w:rsidR="008F4A2F">
        <w:t xml:space="preserve"> Ces municipalités bénéficient en ce sens d’une enveloppe réservée par municipalité.</w:t>
      </w:r>
      <w:r w:rsidR="001D24CD">
        <w:t xml:space="preserve"> </w:t>
      </w:r>
      <w:r w:rsidR="00E671A0">
        <w:t>La municipalité de Saint-Anaclet-de-Lessard ainsi que les trois districts de la Ville de Rimouski</w:t>
      </w:r>
      <w:r w:rsidR="001D24CD">
        <w:t xml:space="preserve"> </w:t>
      </w:r>
      <w:r w:rsidR="001D24CD" w:rsidRPr="001D24CD">
        <w:t>peuvent bén</w:t>
      </w:r>
      <w:r w:rsidR="001D24CD">
        <w:t>éficier de l’appui financier du</w:t>
      </w:r>
      <w:r w:rsidR="001D24CD" w:rsidRPr="001D24CD">
        <w:t xml:space="preserve"> Fonds de développement rural</w:t>
      </w:r>
      <w:r w:rsidR="001D24CD">
        <w:t>, plus spécifiquement dans les territoires ruraux suivants dans le cas de la Ville de Rimouski</w:t>
      </w:r>
      <w:r w:rsidR="00E671A0">
        <w:t> : Sainte-Blandine/Mont-Lebel, Sainte-Odile-sur-Rimouski et Le Bic.</w:t>
      </w:r>
    </w:p>
    <w:p w:rsidR="00EE7D5D" w:rsidRDefault="00EE7D5D" w:rsidP="0031560F">
      <w:pPr>
        <w:ind w:firstLine="0"/>
        <w:jc w:val="both"/>
      </w:pPr>
    </w:p>
    <w:p w:rsidR="00344BDD" w:rsidRDefault="00344BDD" w:rsidP="005B36DB">
      <w:pPr>
        <w:pStyle w:val="Titre1"/>
        <w:jc w:val="both"/>
      </w:pPr>
      <w:r>
        <w:t>Organismes admissibles</w:t>
      </w:r>
    </w:p>
    <w:p w:rsidR="00344BDD" w:rsidRDefault="00344BDD" w:rsidP="005B36DB">
      <w:pPr>
        <w:pStyle w:val="Paragraphedeliste"/>
        <w:numPr>
          <w:ilvl w:val="0"/>
          <w:numId w:val="3"/>
        </w:numPr>
        <w:jc w:val="both"/>
      </w:pPr>
      <w:r>
        <w:t>Municipalités</w:t>
      </w:r>
      <w:r w:rsidR="006B4071">
        <w:t xml:space="preserve"> et</w:t>
      </w:r>
      <w:r>
        <w:t xml:space="preserve"> organismes municipaux</w:t>
      </w:r>
    </w:p>
    <w:p w:rsidR="00344BDD" w:rsidRPr="00D17662" w:rsidRDefault="00344BDD" w:rsidP="005B36DB">
      <w:pPr>
        <w:pStyle w:val="Paragraphedeliste"/>
        <w:numPr>
          <w:ilvl w:val="0"/>
          <w:numId w:val="3"/>
        </w:numPr>
        <w:jc w:val="both"/>
      </w:pPr>
      <w:r w:rsidRPr="00D17662">
        <w:t>Corporations ou associations de développement locales</w:t>
      </w:r>
    </w:p>
    <w:p w:rsidR="00F80372" w:rsidRPr="00D17662" w:rsidRDefault="00F80372" w:rsidP="00F80372">
      <w:pPr>
        <w:pStyle w:val="Paragraphedeliste"/>
        <w:numPr>
          <w:ilvl w:val="0"/>
          <w:numId w:val="3"/>
        </w:numPr>
        <w:jc w:val="both"/>
      </w:pPr>
      <w:r w:rsidRPr="00D17662">
        <w:t>Organismes à but non-lucratif ou coopératives ayant leur place d’affaires dans la municipalité</w:t>
      </w:r>
      <w:r w:rsidR="00BF657D" w:rsidRPr="00D17662">
        <w:t xml:space="preserve"> (ou ayant une mission qui couvre son territoire)</w:t>
      </w:r>
    </w:p>
    <w:p w:rsidR="001D24CD" w:rsidRPr="00D17662" w:rsidRDefault="001D24CD" w:rsidP="005B36DB">
      <w:pPr>
        <w:pStyle w:val="Paragraphedeliste"/>
        <w:numPr>
          <w:ilvl w:val="0"/>
          <w:numId w:val="3"/>
        </w:numPr>
        <w:jc w:val="both"/>
      </w:pPr>
      <w:r w:rsidRPr="00D17662">
        <w:t>Organismes d’économie sociale</w:t>
      </w:r>
    </w:p>
    <w:p w:rsidR="005B36DB" w:rsidRPr="00B25AF0" w:rsidRDefault="005B36DB" w:rsidP="005B36DB">
      <w:pPr>
        <w:pStyle w:val="Paragraphedeliste"/>
        <w:numPr>
          <w:ilvl w:val="0"/>
          <w:numId w:val="3"/>
        </w:numPr>
        <w:jc w:val="both"/>
      </w:pPr>
      <w:r w:rsidRPr="00D17662">
        <w:t>Entreprise privée</w:t>
      </w:r>
      <w:r w:rsidR="001D24CD" w:rsidRPr="00D17662">
        <w:t xml:space="preserve"> </w:t>
      </w:r>
      <w:r w:rsidR="00F012E4" w:rsidRPr="00D17662">
        <w:t>qui vient ajouter un service de proximité nécessaire et absent dans un milieu et dont les dépenses</w:t>
      </w:r>
      <w:r w:rsidR="00F012E4">
        <w:t xml:space="preserve"> ne peuvent être financées par des programmes gouvernementaux</w:t>
      </w:r>
    </w:p>
    <w:p w:rsidR="001D24CD" w:rsidRDefault="001D24CD" w:rsidP="001D24CD">
      <w:pPr>
        <w:jc w:val="both"/>
      </w:pPr>
    </w:p>
    <w:p w:rsidR="00344BDD" w:rsidRDefault="00344BDD" w:rsidP="00344BDD">
      <w:pPr>
        <w:pStyle w:val="Titre1"/>
      </w:pPr>
      <w:r>
        <w:lastRenderedPageBreak/>
        <w:t>Programme</w:t>
      </w:r>
      <w:r w:rsidR="0036425B">
        <w:t>s</w:t>
      </w:r>
      <w:r>
        <w:t xml:space="preserve"> de financement des projets concertés</w:t>
      </w:r>
      <w:r w:rsidR="005B36DB">
        <w:t xml:space="preserve"> et </w:t>
      </w:r>
      <w:proofErr w:type="spellStart"/>
      <w:r w:rsidR="005B36DB">
        <w:t>intermunicipaux</w:t>
      </w:r>
      <w:proofErr w:type="spellEnd"/>
    </w:p>
    <w:p w:rsidR="00EE7D5D" w:rsidRDefault="00863D42" w:rsidP="00A77685">
      <w:pPr>
        <w:ind w:firstLine="0"/>
        <w:jc w:val="both"/>
      </w:pPr>
      <w:r>
        <w:t>Toutes les phases d’un projet de</w:t>
      </w:r>
      <w:r w:rsidR="00A77685">
        <w:t xml:space="preserve"> développement sont admissibles : </w:t>
      </w:r>
      <w:r>
        <w:t>prédémarrage, microprojet, expertise spécifique, inventaire des ressources</w:t>
      </w:r>
      <w:r w:rsidR="0018235A">
        <w:t xml:space="preserve">. </w:t>
      </w:r>
    </w:p>
    <w:p w:rsidR="00EE7D5D" w:rsidRDefault="00EE7D5D" w:rsidP="00EE7D5D">
      <w:pPr>
        <w:ind w:firstLine="0"/>
        <w:jc w:val="both"/>
      </w:pPr>
    </w:p>
    <w:p w:rsidR="00137E84" w:rsidRDefault="005B36DB" w:rsidP="00EE7D5D">
      <w:pPr>
        <w:ind w:firstLine="0"/>
        <w:jc w:val="both"/>
      </w:pPr>
      <w:r>
        <w:t>Les dépenses suivantes sont admissibles :</w:t>
      </w:r>
    </w:p>
    <w:p w:rsidR="005B36DB" w:rsidRDefault="005B36DB" w:rsidP="001C27B4">
      <w:pPr>
        <w:pStyle w:val="Paragraphedeliste"/>
        <w:numPr>
          <w:ilvl w:val="0"/>
          <w:numId w:val="4"/>
        </w:numPr>
        <w:ind w:left="1071" w:hanging="357"/>
        <w:contextualSpacing w:val="0"/>
        <w:jc w:val="both"/>
      </w:pPr>
      <w:r>
        <w:t>Les traitements et les salaires des employés, des stagiaires et autres employés assimilés, y inclus les charges sociales de l’employeur et les avantages sociaux;</w:t>
      </w:r>
    </w:p>
    <w:p w:rsidR="005B36DB" w:rsidRDefault="005B36DB" w:rsidP="001C27B4">
      <w:pPr>
        <w:pStyle w:val="Paragraphedeliste"/>
        <w:numPr>
          <w:ilvl w:val="0"/>
          <w:numId w:val="4"/>
        </w:numPr>
        <w:ind w:left="1071" w:hanging="357"/>
        <w:contextualSpacing w:val="0"/>
        <w:jc w:val="both"/>
      </w:pPr>
      <w:r>
        <w:t>Les coûts des honoraires professionnels d’un consultant ou d’un chargé(e) de projet;</w:t>
      </w:r>
    </w:p>
    <w:p w:rsidR="005B36DB" w:rsidRDefault="00D0551A" w:rsidP="001C27B4">
      <w:pPr>
        <w:pStyle w:val="Paragraphedeliste"/>
        <w:numPr>
          <w:ilvl w:val="0"/>
          <w:numId w:val="4"/>
        </w:numPr>
        <w:ind w:left="1071" w:hanging="357"/>
        <w:contextualSpacing w:val="0"/>
        <w:jc w:val="both"/>
      </w:pPr>
      <w:r>
        <w:t>Les dépenses en capital tels que terrains, bâtisses, équipements, machineries, matériel roulant, frais d’incorporation et toute autre dépense de même nature;</w:t>
      </w:r>
    </w:p>
    <w:p w:rsidR="00D0551A" w:rsidRDefault="00D0551A" w:rsidP="001C27B4">
      <w:pPr>
        <w:pStyle w:val="Paragraphedeliste"/>
        <w:numPr>
          <w:ilvl w:val="0"/>
          <w:numId w:val="4"/>
        </w:numPr>
        <w:ind w:left="1071" w:hanging="357"/>
        <w:contextualSpacing w:val="0"/>
        <w:jc w:val="both"/>
      </w:pPr>
      <w:r>
        <w:t>L’acquisition de technologies, de logiciels ou progiciels, de brevets et toute autre dépense de même nature;</w:t>
      </w:r>
    </w:p>
    <w:p w:rsidR="00D0551A" w:rsidRDefault="00D0551A" w:rsidP="001C27B4">
      <w:pPr>
        <w:pStyle w:val="Paragraphedeliste"/>
        <w:numPr>
          <w:ilvl w:val="0"/>
          <w:numId w:val="4"/>
        </w:numPr>
        <w:ind w:left="1071" w:hanging="357"/>
        <w:contextualSpacing w:val="0"/>
        <w:jc w:val="both"/>
      </w:pPr>
      <w:r>
        <w:t>Les besoins de fonds de roulement calculés pour la première année;</w:t>
      </w:r>
    </w:p>
    <w:p w:rsidR="00D0551A" w:rsidRDefault="00D0551A" w:rsidP="001C27B4">
      <w:pPr>
        <w:pStyle w:val="Paragraphedeliste"/>
        <w:numPr>
          <w:ilvl w:val="0"/>
          <w:numId w:val="4"/>
        </w:numPr>
        <w:ind w:left="1071" w:hanging="357"/>
        <w:contextualSpacing w:val="0"/>
        <w:jc w:val="both"/>
      </w:pPr>
      <w:r>
        <w:t>Les autres coûts inhérents à l’élaboration et à la réalisation des projets</w:t>
      </w:r>
      <w:r w:rsidR="001D24CD">
        <w:t>, incluant le financement d’études</w:t>
      </w:r>
      <w:r>
        <w:t>;</w:t>
      </w:r>
    </w:p>
    <w:p w:rsidR="00D0551A" w:rsidRDefault="00D0551A" w:rsidP="001C27B4">
      <w:pPr>
        <w:pStyle w:val="Paragraphedeliste"/>
        <w:numPr>
          <w:ilvl w:val="0"/>
          <w:numId w:val="4"/>
        </w:numPr>
        <w:ind w:left="1071" w:hanging="357"/>
        <w:contextualSpacing w:val="0"/>
        <w:jc w:val="both"/>
      </w:pPr>
      <w:r>
        <w:t>Les travaux d’amélioration ou de rénovations des infrastructures municipales</w:t>
      </w:r>
      <w:r w:rsidR="00F012E4">
        <w:t>, outre les dépenses d’entretien normal,</w:t>
      </w:r>
      <w:r>
        <w:t xml:space="preserve"> ayant un lien direct avec l’offre de service en loisirs et en culture dans une municipalité.</w:t>
      </w:r>
    </w:p>
    <w:p w:rsidR="00A77685" w:rsidRDefault="00A77685" w:rsidP="00A77685">
      <w:pPr>
        <w:pStyle w:val="Paragraphedeliste"/>
        <w:ind w:left="1071" w:firstLine="0"/>
        <w:contextualSpacing w:val="0"/>
        <w:jc w:val="both"/>
      </w:pPr>
    </w:p>
    <w:p w:rsidR="0045795B" w:rsidRDefault="0045795B" w:rsidP="00A77685">
      <w:pPr>
        <w:ind w:firstLine="0"/>
        <w:jc w:val="both"/>
      </w:pPr>
      <w:r>
        <w:t xml:space="preserve">Les dépenses </w:t>
      </w:r>
      <w:r w:rsidR="00A77685">
        <w:t>suivantes sont non-admissibles</w:t>
      </w:r>
      <w:r>
        <w:t> :</w:t>
      </w:r>
    </w:p>
    <w:p w:rsidR="001C27B4" w:rsidRDefault="001C27B4" w:rsidP="00F9392E">
      <w:pPr>
        <w:pStyle w:val="Paragraphedeliste"/>
        <w:numPr>
          <w:ilvl w:val="0"/>
          <w:numId w:val="5"/>
        </w:numPr>
        <w:ind w:left="1071" w:hanging="357"/>
        <w:contextualSpacing w:val="0"/>
        <w:jc w:val="both"/>
      </w:pPr>
      <w:r>
        <w:t xml:space="preserve">Les dépenses de fonctionnement des organismes non liés à un projet réalisé dans le cadre du </w:t>
      </w:r>
      <w:r w:rsidR="001D24CD">
        <w:t>Fonds de développement rural</w:t>
      </w:r>
      <w:r>
        <w:t>;</w:t>
      </w:r>
    </w:p>
    <w:p w:rsidR="001C27B4" w:rsidRDefault="001C27B4" w:rsidP="00F9392E">
      <w:pPr>
        <w:pStyle w:val="Paragraphedeliste"/>
        <w:numPr>
          <w:ilvl w:val="0"/>
          <w:numId w:val="5"/>
        </w:numPr>
        <w:ind w:left="1071" w:hanging="357"/>
        <w:contextualSpacing w:val="0"/>
        <w:jc w:val="both"/>
      </w:pPr>
      <w:r>
        <w:t>L’aide à l’entreprise privée</w:t>
      </w:r>
      <w:r w:rsidR="001D24CD">
        <w:t>, sous réserve de ce qui est admissible à l’article 3</w:t>
      </w:r>
      <w:r>
        <w:t>;</w:t>
      </w:r>
    </w:p>
    <w:p w:rsidR="001C27B4" w:rsidRDefault="001C27B4" w:rsidP="00F9392E">
      <w:pPr>
        <w:pStyle w:val="Paragraphedeliste"/>
        <w:numPr>
          <w:ilvl w:val="0"/>
          <w:numId w:val="5"/>
        </w:numPr>
        <w:ind w:left="1071" w:hanging="357"/>
        <w:contextualSpacing w:val="0"/>
        <w:jc w:val="both"/>
      </w:pPr>
      <w:r>
        <w:t>Les infrastructures, services, travaux ou opérations courantes normalement financés par les budgets municipaux ou des programmes gouvernementaux dont : la construction, la rénovation ou les services liés aux édifices municipaux, aux sites d’enfouissement, aux sites de traitement des déchets, à l’aqueduc, l’égout</w:t>
      </w:r>
      <w:r w:rsidR="00F9392E">
        <w:t>, à la voirie et aux services incendie;</w:t>
      </w:r>
    </w:p>
    <w:p w:rsidR="00F9392E" w:rsidRDefault="00F9392E" w:rsidP="00F9392E">
      <w:pPr>
        <w:pStyle w:val="Paragraphedeliste"/>
        <w:numPr>
          <w:ilvl w:val="0"/>
          <w:numId w:val="5"/>
        </w:numPr>
        <w:ind w:left="1071" w:hanging="357"/>
        <w:contextualSpacing w:val="0"/>
        <w:jc w:val="both"/>
      </w:pPr>
      <w:r>
        <w:t>Le financement du service de la dette, le remboursement d’emprunts à venir ou le financement d’un projet déjà réalisé.</w:t>
      </w:r>
    </w:p>
    <w:p w:rsidR="00A77685" w:rsidRDefault="00A77685" w:rsidP="00A77685">
      <w:pPr>
        <w:ind w:firstLine="0"/>
        <w:jc w:val="both"/>
      </w:pPr>
    </w:p>
    <w:p w:rsidR="00F9392E" w:rsidRDefault="00D17662" w:rsidP="00A77685">
      <w:pPr>
        <w:ind w:firstLine="0"/>
        <w:jc w:val="both"/>
      </w:pPr>
      <w:r w:rsidRPr="00D17662">
        <w:t>Le</w:t>
      </w:r>
      <w:r w:rsidR="001C27B4">
        <w:t xml:space="preserve"> cumul des aides gouvernementales, y compris le </w:t>
      </w:r>
      <w:r w:rsidR="00E43A58">
        <w:t>Fonds de développement</w:t>
      </w:r>
      <w:r w:rsidR="001C27B4">
        <w:t xml:space="preserve"> rural, ne doit pas dépasser </w:t>
      </w:r>
      <w:r w:rsidR="004941F5">
        <w:t>7</w:t>
      </w:r>
      <w:r w:rsidR="001C27B4">
        <w:t xml:space="preserve">0% des dépenses admissibles. </w:t>
      </w:r>
      <w:r w:rsidR="00F9392E">
        <w:t>Les projets d</w:t>
      </w:r>
      <w:r w:rsidR="00F7588A">
        <w:t>oivent donc</w:t>
      </w:r>
      <w:r w:rsidR="00F9392E">
        <w:t xml:space="preserve"> inclure une cont</w:t>
      </w:r>
      <w:r w:rsidR="00F24C89">
        <w:t xml:space="preserve">ribution minimale du milieu de </w:t>
      </w:r>
      <w:r w:rsidR="004941F5">
        <w:t>3</w:t>
      </w:r>
      <w:r w:rsidR="00F9392E">
        <w:t>0%, en argent ou en nature.</w:t>
      </w:r>
      <w:r w:rsidR="00F7588A">
        <w:t xml:space="preserve"> Cette contribution du milieu peut </w:t>
      </w:r>
      <w:r w:rsidR="006971D1">
        <w:t>pro</w:t>
      </w:r>
      <w:r w:rsidR="00F7588A">
        <w:t>venir des municipalités, des organismes, des associations ou des entreprises privées de la localité ou de l’extérieur.</w:t>
      </w:r>
    </w:p>
    <w:p w:rsidR="000E3D8C" w:rsidRPr="00CE4488" w:rsidRDefault="000E3D8C" w:rsidP="000E3D8C">
      <w:pPr>
        <w:ind w:firstLine="0"/>
        <w:jc w:val="both"/>
      </w:pPr>
      <w:r w:rsidRPr="00E249DE">
        <w:lastRenderedPageBreak/>
        <w:t>Il est possible de reconnaitre les ressources humaines et/ou matérielle mises à contribution dans la réalisation d’un projet (prêt de locaux, prêt d’équipements, dons de matériel, bénévolat, administration du projet…). Cependant, un maximum de 25% du montant total de la contribution du milieu peut être considéré dans le montage financier. Les contributions en ressources humaines sont calculées selon les salaires en vigueur pour les ressources professionnelles et selon le salaire minimum pour le bénévolat.</w:t>
      </w:r>
    </w:p>
    <w:p w:rsidR="000E3D8C" w:rsidRDefault="000E3D8C" w:rsidP="00A77685">
      <w:pPr>
        <w:ind w:firstLine="0"/>
        <w:jc w:val="both"/>
      </w:pPr>
    </w:p>
    <w:p w:rsidR="006971D1" w:rsidRPr="006971D1" w:rsidRDefault="004941F5" w:rsidP="00A77685">
      <w:pPr>
        <w:ind w:firstLine="0"/>
        <w:jc w:val="both"/>
        <w:rPr>
          <w:b/>
          <w:i/>
        </w:rPr>
      </w:pPr>
      <w:r>
        <w:rPr>
          <w:b/>
          <w:i/>
        </w:rPr>
        <w:t>P</w:t>
      </w:r>
      <w:r w:rsidR="006971D1" w:rsidRPr="006971D1">
        <w:rPr>
          <w:b/>
          <w:i/>
        </w:rPr>
        <w:t>rojets concertés</w:t>
      </w:r>
    </w:p>
    <w:p w:rsidR="00C266A8" w:rsidRDefault="004941F5" w:rsidP="00A77685">
      <w:pPr>
        <w:ind w:firstLine="0"/>
        <w:jc w:val="both"/>
      </w:pPr>
      <w:r>
        <w:t>L</w:t>
      </w:r>
      <w:r w:rsidR="00345720">
        <w:t xml:space="preserve">es projets concertés </w:t>
      </w:r>
      <w:r w:rsidR="00F856AC">
        <w:t>favorise</w:t>
      </w:r>
      <w:r>
        <w:t>nt</w:t>
      </w:r>
      <w:r w:rsidR="00F856AC">
        <w:t xml:space="preserve"> </w:t>
      </w:r>
      <w:r w:rsidR="00C266A8">
        <w:t xml:space="preserve">les projets incluant </w:t>
      </w:r>
      <w:r>
        <w:t>une ou deux municipalités</w:t>
      </w:r>
      <w:r w:rsidR="00FC24AF">
        <w:t>.</w:t>
      </w:r>
      <w:r w:rsidR="006971D1" w:rsidRPr="006971D1">
        <w:t xml:space="preserve"> </w:t>
      </w:r>
      <w:r w:rsidR="006971D1">
        <w:t xml:space="preserve">Le montant demandé </w:t>
      </w:r>
      <w:r w:rsidR="00E43A58">
        <w:t>au Fonds de développement</w:t>
      </w:r>
      <w:r w:rsidR="006971D1">
        <w:t xml:space="preserve"> rural ne peut excéder </w:t>
      </w:r>
      <w:r w:rsidR="007E3444">
        <w:t>7</w:t>
      </w:r>
      <w:r w:rsidR="006971D1">
        <w:t>0% des dépenses admissibles pour un maximum de 20 000$.</w:t>
      </w:r>
    </w:p>
    <w:p w:rsidR="00C266A8" w:rsidRDefault="00C266A8" w:rsidP="00A77685">
      <w:pPr>
        <w:ind w:firstLine="0"/>
        <w:jc w:val="both"/>
      </w:pPr>
    </w:p>
    <w:p w:rsidR="006971D1" w:rsidRDefault="004941F5" w:rsidP="00A77685">
      <w:pPr>
        <w:ind w:firstLine="0"/>
        <w:jc w:val="both"/>
        <w:rPr>
          <w:b/>
          <w:i/>
        </w:rPr>
      </w:pPr>
      <w:r>
        <w:rPr>
          <w:b/>
          <w:i/>
        </w:rPr>
        <w:t>P</w:t>
      </w:r>
      <w:r w:rsidR="001D24CD">
        <w:rPr>
          <w:b/>
          <w:i/>
        </w:rPr>
        <w:t xml:space="preserve">rojets </w:t>
      </w:r>
      <w:proofErr w:type="spellStart"/>
      <w:r w:rsidR="001D24CD">
        <w:rPr>
          <w:b/>
          <w:i/>
        </w:rPr>
        <w:t>inter</w:t>
      </w:r>
      <w:r w:rsidR="006971D1" w:rsidRPr="006971D1">
        <w:rPr>
          <w:b/>
          <w:i/>
        </w:rPr>
        <w:t>municipaux</w:t>
      </w:r>
      <w:proofErr w:type="spellEnd"/>
    </w:p>
    <w:p w:rsidR="006971D1" w:rsidRPr="006971D1" w:rsidRDefault="004941F5" w:rsidP="00A77685">
      <w:pPr>
        <w:ind w:firstLine="0"/>
        <w:jc w:val="both"/>
      </w:pPr>
      <w:r>
        <w:t>L</w:t>
      </w:r>
      <w:r w:rsidR="006971D1">
        <w:t>e</w:t>
      </w:r>
      <w:r>
        <w:t>s</w:t>
      </w:r>
      <w:r w:rsidR="006971D1">
        <w:t xml:space="preserve"> projet</w:t>
      </w:r>
      <w:r>
        <w:t xml:space="preserve">s </w:t>
      </w:r>
      <w:proofErr w:type="spellStart"/>
      <w:r>
        <w:t>intermunicipaux</w:t>
      </w:r>
      <w:proofErr w:type="spellEnd"/>
      <w:r w:rsidR="006971D1">
        <w:t xml:space="preserve"> doi</w:t>
      </w:r>
      <w:r>
        <w:t>ven</w:t>
      </w:r>
      <w:r w:rsidR="006971D1">
        <w:t>t inclure au moins 3 municipalités.</w:t>
      </w:r>
      <w:r w:rsidR="00345720">
        <w:t xml:space="preserve"> </w:t>
      </w:r>
      <w:r w:rsidR="006971D1">
        <w:t xml:space="preserve">Le montant demandé au </w:t>
      </w:r>
      <w:r w:rsidR="00E43A58">
        <w:t>Fonds de développement</w:t>
      </w:r>
      <w:r w:rsidR="006971D1">
        <w:t xml:space="preserve"> rural ne peut excéder 70% des dépenses admissibles pour un maximum de </w:t>
      </w:r>
      <w:r w:rsidR="007E3444">
        <w:t>30 </w:t>
      </w:r>
      <w:r w:rsidR="006971D1">
        <w:t>000$.</w:t>
      </w:r>
    </w:p>
    <w:p w:rsidR="00A77685" w:rsidRDefault="00A77685" w:rsidP="00A77685">
      <w:pPr>
        <w:ind w:firstLine="0"/>
        <w:jc w:val="both"/>
        <w:rPr>
          <w:b/>
        </w:rPr>
      </w:pPr>
    </w:p>
    <w:p w:rsidR="00C50C16" w:rsidRDefault="00C50C16" w:rsidP="00C50C16">
      <w:pPr>
        <w:pStyle w:val="Titre1"/>
      </w:pPr>
      <w:r>
        <w:t>Soumission et analyse des projets</w:t>
      </w:r>
    </w:p>
    <w:p w:rsidR="00C50C16" w:rsidRDefault="00C50C16" w:rsidP="00C50C16">
      <w:pPr>
        <w:ind w:firstLine="0"/>
        <w:jc w:val="both"/>
      </w:pPr>
      <w:r>
        <w:t>Les projets seront déposés à l’agente de développement en milieu rural de la Société de promotion économique de Rimouski. Celle-ci les soumettra ensuite au comité d’analyse en développement rural nommé par le conseil de la MRC et qui aura le mandat de transmettre une recommandation</w:t>
      </w:r>
      <w:r w:rsidR="00C600EF">
        <w:t xml:space="preserve"> au conseil de la MRC</w:t>
      </w:r>
      <w:r>
        <w:t xml:space="preserve"> en fonction des outils d’analyse mis à sa </w:t>
      </w:r>
      <w:r w:rsidR="00C600EF">
        <w:t>disposition</w:t>
      </w:r>
      <w:r>
        <w:t xml:space="preserve">. Deux appels de projets fixes auront lieu dans l’année financière, un précédemment à la séance du conseil de mai 2016 et l’autre avant la séance d’octobre 2016. Chacun des appels de projets bénéficiera d’un budget équivalent à 50 % du budget résiduel pour le pool global des projets concertés et </w:t>
      </w:r>
      <w:proofErr w:type="spellStart"/>
      <w:r>
        <w:t>intermunicipaux</w:t>
      </w:r>
      <w:proofErr w:type="spellEnd"/>
      <w:r>
        <w:t xml:space="preserve"> prévu au point 1. Dans l’éventualité où des sommes demeuraient disponibles après le conseil d’octobre, un autre appel de projets serait alors prévu préalablement au conseil de février 2017. En ce qui a trait au budget réservé par municipalité</w:t>
      </w:r>
      <w:r w:rsidR="00C600EF">
        <w:t xml:space="preserve"> prévu au point 1</w:t>
      </w:r>
      <w:r>
        <w:t>, celui-ci ne fera pas l’objet d’</w:t>
      </w:r>
      <w:r w:rsidR="00C600EF">
        <w:t>un appel de projets spécifique</w:t>
      </w:r>
      <w:r>
        <w:t xml:space="preserve">. Il est toutefois entendu que les sommes réservées qui n’auront pas été engagées au conseil d’octobre 2016 seront automatiquement transférées dans le pool global pour les projets concertés et </w:t>
      </w:r>
      <w:proofErr w:type="spellStart"/>
      <w:r>
        <w:t>intermunicipaux</w:t>
      </w:r>
      <w:proofErr w:type="spellEnd"/>
      <w:r>
        <w:t xml:space="preserve"> pour l’appel de projets menant à la séance de février 201</w:t>
      </w:r>
      <w:r w:rsidR="00C600EF">
        <w:t>7</w:t>
      </w:r>
      <w:r>
        <w:t>.</w:t>
      </w:r>
    </w:p>
    <w:p w:rsidR="00C50C16" w:rsidRDefault="00C50C16" w:rsidP="00A77685">
      <w:pPr>
        <w:ind w:firstLine="0"/>
        <w:jc w:val="both"/>
        <w:rPr>
          <w:b/>
        </w:rPr>
      </w:pPr>
    </w:p>
    <w:p w:rsidR="00C600EF" w:rsidRDefault="00C600EF" w:rsidP="00C600EF">
      <w:pPr>
        <w:pStyle w:val="Titre1"/>
      </w:pPr>
      <w:r>
        <w:t>Rejet automatique de projets</w:t>
      </w:r>
    </w:p>
    <w:p w:rsidR="00C600EF" w:rsidRDefault="00C600EF" w:rsidP="00C600EF">
      <w:pPr>
        <w:ind w:firstLine="0"/>
        <w:jc w:val="both"/>
      </w:pPr>
      <w:r>
        <w:t>Les projets qui n’obtiendront pas la note de passage par le comité d’analyse en développement rural de la MRC seront automatiquement rejetés et ne seront pas présentés au conseil de la MRC. Il appartiendra alors au promoteur de décider s’il souhaite revoir son projet afin de le présenter de nouveau lors d’un appel de projets subséquent.</w:t>
      </w:r>
    </w:p>
    <w:p w:rsidR="00C600EF" w:rsidRDefault="00C600EF" w:rsidP="00A77685">
      <w:pPr>
        <w:ind w:firstLine="0"/>
        <w:jc w:val="both"/>
        <w:rPr>
          <w:b/>
        </w:rPr>
      </w:pPr>
    </w:p>
    <w:p w:rsidR="00E249DE" w:rsidRDefault="00E249DE" w:rsidP="00A77685">
      <w:pPr>
        <w:ind w:firstLine="0"/>
        <w:jc w:val="both"/>
        <w:rPr>
          <w:b/>
        </w:rPr>
      </w:pPr>
    </w:p>
    <w:p w:rsidR="00A77685" w:rsidRDefault="00A77685" w:rsidP="00A77685">
      <w:pPr>
        <w:pStyle w:val="Titre1"/>
      </w:pPr>
      <w:r>
        <w:lastRenderedPageBreak/>
        <w:t>Dossier à présenter</w:t>
      </w:r>
    </w:p>
    <w:p w:rsidR="00F24C89" w:rsidRDefault="004B5A7F" w:rsidP="00A77685">
      <w:pPr>
        <w:ind w:firstLine="0"/>
        <w:jc w:val="both"/>
      </w:pPr>
      <w:r>
        <w:t>Pour présenter une demande d'aide financière, le dossier doit comprendre le formulaire complété, le montage financier et les lettres de confirmation des partenaires envisagés. De plus, c</w:t>
      </w:r>
      <w:r w:rsidR="00A77685">
        <w:t xml:space="preserve">haque projet présenté dans l’un ou l’autre des </w:t>
      </w:r>
      <w:r>
        <w:t xml:space="preserve">programmes </w:t>
      </w:r>
      <w:r w:rsidR="00A77685">
        <w:t xml:space="preserve">du </w:t>
      </w:r>
      <w:r w:rsidR="00E43A58">
        <w:t>Fonds de développement</w:t>
      </w:r>
      <w:r w:rsidR="00A77685">
        <w:t xml:space="preserve"> rural d</w:t>
      </w:r>
      <w:r>
        <w:t>oit</w:t>
      </w:r>
      <w:r w:rsidR="00A77685">
        <w:t xml:space="preserve"> </w:t>
      </w:r>
      <w:r w:rsidR="008A4CDB">
        <w:t>obtenir</w:t>
      </w:r>
      <w:r w:rsidR="00A77685">
        <w:t xml:space="preserve"> une résolution d’appui des conseils municipaux et des corporations de développement de chaque municipalité concernée par le projet.</w:t>
      </w:r>
    </w:p>
    <w:sectPr w:rsidR="00F24C89" w:rsidSect="001C27B4">
      <w:headerReference w:type="even" r:id="rId9"/>
      <w:headerReference w:type="default" r:id="rId10"/>
      <w:footerReference w:type="even" r:id="rId11"/>
      <w:footerReference w:type="default" r:id="rId12"/>
      <w:headerReference w:type="first" r:id="rId13"/>
      <w:footerReference w:type="first" r:id="rId14"/>
      <w:pgSz w:w="12240" w:h="15840"/>
      <w:pgMar w:top="1247" w:right="1418" w:bottom="124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38E" w:rsidRDefault="0000438E" w:rsidP="00B56A80">
      <w:pPr>
        <w:spacing w:after="0" w:line="240" w:lineRule="auto"/>
      </w:pPr>
      <w:r>
        <w:separator/>
      </w:r>
    </w:p>
  </w:endnote>
  <w:endnote w:type="continuationSeparator" w:id="0">
    <w:p w:rsidR="0000438E" w:rsidRDefault="0000438E" w:rsidP="00B56A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4EF" w:rsidRDefault="00B464E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468242"/>
      <w:docPartObj>
        <w:docPartGallery w:val="Page Numbers (Bottom of Page)"/>
        <w:docPartUnique/>
      </w:docPartObj>
    </w:sdtPr>
    <w:sdtContent>
      <w:p w:rsidR="00B56A80" w:rsidRDefault="005B1976">
        <w:pPr>
          <w:pStyle w:val="Pieddepage"/>
          <w:jc w:val="right"/>
        </w:pPr>
        <w:r>
          <w:fldChar w:fldCharType="begin"/>
        </w:r>
        <w:r w:rsidR="00B56A80">
          <w:instrText>PAGE   \* MERGEFORMAT</w:instrText>
        </w:r>
        <w:r>
          <w:fldChar w:fldCharType="separate"/>
        </w:r>
        <w:r w:rsidR="00C02C3E" w:rsidRPr="00C02C3E">
          <w:rPr>
            <w:noProof/>
            <w:lang w:val="fr-FR"/>
          </w:rPr>
          <w:t>4</w:t>
        </w:r>
        <w:r>
          <w:fldChar w:fldCharType="end"/>
        </w:r>
      </w:p>
    </w:sdtContent>
  </w:sdt>
  <w:p w:rsidR="00B56A80" w:rsidRDefault="00B56A80">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4EF" w:rsidRDefault="00B464E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38E" w:rsidRDefault="0000438E" w:rsidP="00B56A80">
      <w:pPr>
        <w:spacing w:after="0" w:line="240" w:lineRule="auto"/>
      </w:pPr>
      <w:r>
        <w:separator/>
      </w:r>
    </w:p>
  </w:footnote>
  <w:footnote w:type="continuationSeparator" w:id="0">
    <w:p w:rsidR="0000438E" w:rsidRDefault="0000438E" w:rsidP="00B56A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4EF" w:rsidRDefault="00B464EF">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4EF" w:rsidRDefault="00B464EF">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4EF" w:rsidRDefault="00B464E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A769E"/>
    <w:multiLevelType w:val="multilevel"/>
    <w:tmpl w:val="15AA5964"/>
    <w:lvl w:ilvl="0">
      <w:start w:val="1"/>
      <w:numFmt w:val="decimal"/>
      <w:pStyle w:val="Titre1"/>
      <w:lvlText w:val="%1."/>
      <w:lvlJc w:val="left"/>
      <w:pPr>
        <w:ind w:left="720" w:hanging="360"/>
      </w:pPr>
      <w:rPr>
        <w:rFonts w:hint="default"/>
      </w:rPr>
    </w:lvl>
    <w:lvl w:ilvl="1">
      <w:start w:val="1"/>
      <w:numFmt w:val="decimal"/>
      <w:pStyle w:val="Titre2"/>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1DAB6AB6"/>
    <w:multiLevelType w:val="hybridMultilevel"/>
    <w:tmpl w:val="3ABEDA02"/>
    <w:lvl w:ilvl="0" w:tplc="0C0C0001">
      <w:start w:val="1"/>
      <w:numFmt w:val="bullet"/>
      <w:lvlText w:val=""/>
      <w:lvlJc w:val="left"/>
      <w:pPr>
        <w:ind w:left="1077" w:hanging="360"/>
      </w:pPr>
      <w:rPr>
        <w:rFonts w:ascii="Symbol" w:hAnsi="Symbol" w:hint="default"/>
      </w:rPr>
    </w:lvl>
    <w:lvl w:ilvl="1" w:tplc="0C0C0003" w:tentative="1">
      <w:start w:val="1"/>
      <w:numFmt w:val="bullet"/>
      <w:lvlText w:val="o"/>
      <w:lvlJc w:val="left"/>
      <w:pPr>
        <w:ind w:left="1797" w:hanging="360"/>
      </w:pPr>
      <w:rPr>
        <w:rFonts w:ascii="Courier New" w:hAnsi="Courier New" w:cs="Courier New" w:hint="default"/>
      </w:rPr>
    </w:lvl>
    <w:lvl w:ilvl="2" w:tplc="0C0C0005" w:tentative="1">
      <w:start w:val="1"/>
      <w:numFmt w:val="bullet"/>
      <w:lvlText w:val=""/>
      <w:lvlJc w:val="left"/>
      <w:pPr>
        <w:ind w:left="2517" w:hanging="360"/>
      </w:pPr>
      <w:rPr>
        <w:rFonts w:ascii="Wingdings" w:hAnsi="Wingdings" w:hint="default"/>
      </w:rPr>
    </w:lvl>
    <w:lvl w:ilvl="3" w:tplc="0C0C0001" w:tentative="1">
      <w:start w:val="1"/>
      <w:numFmt w:val="bullet"/>
      <w:lvlText w:val=""/>
      <w:lvlJc w:val="left"/>
      <w:pPr>
        <w:ind w:left="3237" w:hanging="360"/>
      </w:pPr>
      <w:rPr>
        <w:rFonts w:ascii="Symbol" w:hAnsi="Symbol" w:hint="default"/>
      </w:rPr>
    </w:lvl>
    <w:lvl w:ilvl="4" w:tplc="0C0C0003" w:tentative="1">
      <w:start w:val="1"/>
      <w:numFmt w:val="bullet"/>
      <w:lvlText w:val="o"/>
      <w:lvlJc w:val="left"/>
      <w:pPr>
        <w:ind w:left="3957" w:hanging="360"/>
      </w:pPr>
      <w:rPr>
        <w:rFonts w:ascii="Courier New" w:hAnsi="Courier New" w:cs="Courier New" w:hint="default"/>
      </w:rPr>
    </w:lvl>
    <w:lvl w:ilvl="5" w:tplc="0C0C0005" w:tentative="1">
      <w:start w:val="1"/>
      <w:numFmt w:val="bullet"/>
      <w:lvlText w:val=""/>
      <w:lvlJc w:val="left"/>
      <w:pPr>
        <w:ind w:left="4677" w:hanging="360"/>
      </w:pPr>
      <w:rPr>
        <w:rFonts w:ascii="Wingdings" w:hAnsi="Wingdings" w:hint="default"/>
      </w:rPr>
    </w:lvl>
    <w:lvl w:ilvl="6" w:tplc="0C0C0001" w:tentative="1">
      <w:start w:val="1"/>
      <w:numFmt w:val="bullet"/>
      <w:lvlText w:val=""/>
      <w:lvlJc w:val="left"/>
      <w:pPr>
        <w:ind w:left="5397" w:hanging="360"/>
      </w:pPr>
      <w:rPr>
        <w:rFonts w:ascii="Symbol" w:hAnsi="Symbol" w:hint="default"/>
      </w:rPr>
    </w:lvl>
    <w:lvl w:ilvl="7" w:tplc="0C0C0003" w:tentative="1">
      <w:start w:val="1"/>
      <w:numFmt w:val="bullet"/>
      <w:lvlText w:val="o"/>
      <w:lvlJc w:val="left"/>
      <w:pPr>
        <w:ind w:left="6117" w:hanging="360"/>
      </w:pPr>
      <w:rPr>
        <w:rFonts w:ascii="Courier New" w:hAnsi="Courier New" w:cs="Courier New" w:hint="default"/>
      </w:rPr>
    </w:lvl>
    <w:lvl w:ilvl="8" w:tplc="0C0C0005" w:tentative="1">
      <w:start w:val="1"/>
      <w:numFmt w:val="bullet"/>
      <w:lvlText w:val=""/>
      <w:lvlJc w:val="left"/>
      <w:pPr>
        <w:ind w:left="6837" w:hanging="360"/>
      </w:pPr>
      <w:rPr>
        <w:rFonts w:ascii="Wingdings" w:hAnsi="Wingdings" w:hint="default"/>
      </w:rPr>
    </w:lvl>
  </w:abstractNum>
  <w:abstractNum w:abstractNumId="2">
    <w:nsid w:val="23541797"/>
    <w:multiLevelType w:val="hybridMultilevel"/>
    <w:tmpl w:val="5A9A31A4"/>
    <w:lvl w:ilvl="0" w:tplc="0C0C0001">
      <w:start w:val="1"/>
      <w:numFmt w:val="bullet"/>
      <w:lvlText w:val=""/>
      <w:lvlJc w:val="left"/>
      <w:pPr>
        <w:ind w:left="1077" w:hanging="360"/>
      </w:pPr>
      <w:rPr>
        <w:rFonts w:ascii="Symbol" w:hAnsi="Symbol" w:hint="default"/>
      </w:rPr>
    </w:lvl>
    <w:lvl w:ilvl="1" w:tplc="0C0C0003" w:tentative="1">
      <w:start w:val="1"/>
      <w:numFmt w:val="bullet"/>
      <w:lvlText w:val="o"/>
      <w:lvlJc w:val="left"/>
      <w:pPr>
        <w:ind w:left="1797" w:hanging="360"/>
      </w:pPr>
      <w:rPr>
        <w:rFonts w:ascii="Courier New" w:hAnsi="Courier New" w:cs="Courier New" w:hint="default"/>
      </w:rPr>
    </w:lvl>
    <w:lvl w:ilvl="2" w:tplc="0C0C0005" w:tentative="1">
      <w:start w:val="1"/>
      <w:numFmt w:val="bullet"/>
      <w:lvlText w:val=""/>
      <w:lvlJc w:val="left"/>
      <w:pPr>
        <w:ind w:left="2517" w:hanging="360"/>
      </w:pPr>
      <w:rPr>
        <w:rFonts w:ascii="Wingdings" w:hAnsi="Wingdings" w:hint="default"/>
      </w:rPr>
    </w:lvl>
    <w:lvl w:ilvl="3" w:tplc="0C0C0001" w:tentative="1">
      <w:start w:val="1"/>
      <w:numFmt w:val="bullet"/>
      <w:lvlText w:val=""/>
      <w:lvlJc w:val="left"/>
      <w:pPr>
        <w:ind w:left="3237" w:hanging="360"/>
      </w:pPr>
      <w:rPr>
        <w:rFonts w:ascii="Symbol" w:hAnsi="Symbol" w:hint="default"/>
      </w:rPr>
    </w:lvl>
    <w:lvl w:ilvl="4" w:tplc="0C0C0003" w:tentative="1">
      <w:start w:val="1"/>
      <w:numFmt w:val="bullet"/>
      <w:lvlText w:val="o"/>
      <w:lvlJc w:val="left"/>
      <w:pPr>
        <w:ind w:left="3957" w:hanging="360"/>
      </w:pPr>
      <w:rPr>
        <w:rFonts w:ascii="Courier New" w:hAnsi="Courier New" w:cs="Courier New" w:hint="default"/>
      </w:rPr>
    </w:lvl>
    <w:lvl w:ilvl="5" w:tplc="0C0C0005" w:tentative="1">
      <w:start w:val="1"/>
      <w:numFmt w:val="bullet"/>
      <w:lvlText w:val=""/>
      <w:lvlJc w:val="left"/>
      <w:pPr>
        <w:ind w:left="4677" w:hanging="360"/>
      </w:pPr>
      <w:rPr>
        <w:rFonts w:ascii="Wingdings" w:hAnsi="Wingdings" w:hint="default"/>
      </w:rPr>
    </w:lvl>
    <w:lvl w:ilvl="6" w:tplc="0C0C0001" w:tentative="1">
      <w:start w:val="1"/>
      <w:numFmt w:val="bullet"/>
      <w:lvlText w:val=""/>
      <w:lvlJc w:val="left"/>
      <w:pPr>
        <w:ind w:left="5397" w:hanging="360"/>
      </w:pPr>
      <w:rPr>
        <w:rFonts w:ascii="Symbol" w:hAnsi="Symbol" w:hint="default"/>
      </w:rPr>
    </w:lvl>
    <w:lvl w:ilvl="7" w:tplc="0C0C0003" w:tentative="1">
      <w:start w:val="1"/>
      <w:numFmt w:val="bullet"/>
      <w:lvlText w:val="o"/>
      <w:lvlJc w:val="left"/>
      <w:pPr>
        <w:ind w:left="6117" w:hanging="360"/>
      </w:pPr>
      <w:rPr>
        <w:rFonts w:ascii="Courier New" w:hAnsi="Courier New" w:cs="Courier New" w:hint="default"/>
      </w:rPr>
    </w:lvl>
    <w:lvl w:ilvl="8" w:tplc="0C0C0005" w:tentative="1">
      <w:start w:val="1"/>
      <w:numFmt w:val="bullet"/>
      <w:lvlText w:val=""/>
      <w:lvlJc w:val="left"/>
      <w:pPr>
        <w:ind w:left="6837" w:hanging="360"/>
      </w:pPr>
      <w:rPr>
        <w:rFonts w:ascii="Wingdings" w:hAnsi="Wingdings" w:hint="default"/>
      </w:rPr>
    </w:lvl>
  </w:abstractNum>
  <w:abstractNum w:abstractNumId="3">
    <w:nsid w:val="3CBB1288"/>
    <w:multiLevelType w:val="hybridMultilevel"/>
    <w:tmpl w:val="51EC341E"/>
    <w:lvl w:ilvl="0" w:tplc="0C0C0001">
      <w:start w:val="1"/>
      <w:numFmt w:val="bullet"/>
      <w:lvlText w:val=""/>
      <w:lvlJc w:val="left"/>
      <w:pPr>
        <w:ind w:left="1077" w:hanging="360"/>
      </w:pPr>
      <w:rPr>
        <w:rFonts w:ascii="Symbol" w:hAnsi="Symbol" w:hint="default"/>
      </w:rPr>
    </w:lvl>
    <w:lvl w:ilvl="1" w:tplc="0C0C0003" w:tentative="1">
      <w:start w:val="1"/>
      <w:numFmt w:val="bullet"/>
      <w:lvlText w:val="o"/>
      <w:lvlJc w:val="left"/>
      <w:pPr>
        <w:ind w:left="1797" w:hanging="360"/>
      </w:pPr>
      <w:rPr>
        <w:rFonts w:ascii="Courier New" w:hAnsi="Courier New" w:cs="Courier New" w:hint="default"/>
      </w:rPr>
    </w:lvl>
    <w:lvl w:ilvl="2" w:tplc="0C0C0005" w:tentative="1">
      <w:start w:val="1"/>
      <w:numFmt w:val="bullet"/>
      <w:lvlText w:val=""/>
      <w:lvlJc w:val="left"/>
      <w:pPr>
        <w:ind w:left="2517" w:hanging="360"/>
      </w:pPr>
      <w:rPr>
        <w:rFonts w:ascii="Wingdings" w:hAnsi="Wingdings" w:hint="default"/>
      </w:rPr>
    </w:lvl>
    <w:lvl w:ilvl="3" w:tplc="0C0C0001" w:tentative="1">
      <w:start w:val="1"/>
      <w:numFmt w:val="bullet"/>
      <w:lvlText w:val=""/>
      <w:lvlJc w:val="left"/>
      <w:pPr>
        <w:ind w:left="3237" w:hanging="360"/>
      </w:pPr>
      <w:rPr>
        <w:rFonts w:ascii="Symbol" w:hAnsi="Symbol" w:hint="default"/>
      </w:rPr>
    </w:lvl>
    <w:lvl w:ilvl="4" w:tplc="0C0C0003" w:tentative="1">
      <w:start w:val="1"/>
      <w:numFmt w:val="bullet"/>
      <w:lvlText w:val="o"/>
      <w:lvlJc w:val="left"/>
      <w:pPr>
        <w:ind w:left="3957" w:hanging="360"/>
      </w:pPr>
      <w:rPr>
        <w:rFonts w:ascii="Courier New" w:hAnsi="Courier New" w:cs="Courier New" w:hint="default"/>
      </w:rPr>
    </w:lvl>
    <w:lvl w:ilvl="5" w:tplc="0C0C0005" w:tentative="1">
      <w:start w:val="1"/>
      <w:numFmt w:val="bullet"/>
      <w:lvlText w:val=""/>
      <w:lvlJc w:val="left"/>
      <w:pPr>
        <w:ind w:left="4677" w:hanging="360"/>
      </w:pPr>
      <w:rPr>
        <w:rFonts w:ascii="Wingdings" w:hAnsi="Wingdings" w:hint="default"/>
      </w:rPr>
    </w:lvl>
    <w:lvl w:ilvl="6" w:tplc="0C0C0001" w:tentative="1">
      <w:start w:val="1"/>
      <w:numFmt w:val="bullet"/>
      <w:lvlText w:val=""/>
      <w:lvlJc w:val="left"/>
      <w:pPr>
        <w:ind w:left="5397" w:hanging="360"/>
      </w:pPr>
      <w:rPr>
        <w:rFonts w:ascii="Symbol" w:hAnsi="Symbol" w:hint="default"/>
      </w:rPr>
    </w:lvl>
    <w:lvl w:ilvl="7" w:tplc="0C0C0003" w:tentative="1">
      <w:start w:val="1"/>
      <w:numFmt w:val="bullet"/>
      <w:lvlText w:val="o"/>
      <w:lvlJc w:val="left"/>
      <w:pPr>
        <w:ind w:left="6117" w:hanging="360"/>
      </w:pPr>
      <w:rPr>
        <w:rFonts w:ascii="Courier New" w:hAnsi="Courier New" w:cs="Courier New" w:hint="default"/>
      </w:rPr>
    </w:lvl>
    <w:lvl w:ilvl="8" w:tplc="0C0C0005" w:tentative="1">
      <w:start w:val="1"/>
      <w:numFmt w:val="bullet"/>
      <w:lvlText w:val=""/>
      <w:lvlJc w:val="left"/>
      <w:pPr>
        <w:ind w:left="6837" w:hanging="360"/>
      </w:pPr>
      <w:rPr>
        <w:rFonts w:ascii="Wingdings" w:hAnsi="Wingdings" w:hint="default"/>
      </w:rPr>
    </w:lvl>
  </w:abstractNum>
  <w:abstractNum w:abstractNumId="4">
    <w:nsid w:val="4C657CAA"/>
    <w:multiLevelType w:val="hybridMultilevel"/>
    <w:tmpl w:val="CEE0F69E"/>
    <w:lvl w:ilvl="0" w:tplc="0C0C0001">
      <w:start w:val="1"/>
      <w:numFmt w:val="bullet"/>
      <w:lvlText w:val=""/>
      <w:lvlJc w:val="left"/>
      <w:pPr>
        <w:ind w:left="1077" w:hanging="360"/>
      </w:pPr>
      <w:rPr>
        <w:rFonts w:ascii="Symbol" w:hAnsi="Symbol" w:hint="default"/>
      </w:rPr>
    </w:lvl>
    <w:lvl w:ilvl="1" w:tplc="0C0C0003" w:tentative="1">
      <w:start w:val="1"/>
      <w:numFmt w:val="bullet"/>
      <w:lvlText w:val="o"/>
      <w:lvlJc w:val="left"/>
      <w:pPr>
        <w:ind w:left="1797" w:hanging="360"/>
      </w:pPr>
      <w:rPr>
        <w:rFonts w:ascii="Courier New" w:hAnsi="Courier New" w:cs="Courier New" w:hint="default"/>
      </w:rPr>
    </w:lvl>
    <w:lvl w:ilvl="2" w:tplc="0C0C0005" w:tentative="1">
      <w:start w:val="1"/>
      <w:numFmt w:val="bullet"/>
      <w:lvlText w:val=""/>
      <w:lvlJc w:val="left"/>
      <w:pPr>
        <w:ind w:left="2517" w:hanging="360"/>
      </w:pPr>
      <w:rPr>
        <w:rFonts w:ascii="Wingdings" w:hAnsi="Wingdings" w:hint="default"/>
      </w:rPr>
    </w:lvl>
    <w:lvl w:ilvl="3" w:tplc="0C0C0001" w:tentative="1">
      <w:start w:val="1"/>
      <w:numFmt w:val="bullet"/>
      <w:lvlText w:val=""/>
      <w:lvlJc w:val="left"/>
      <w:pPr>
        <w:ind w:left="3237" w:hanging="360"/>
      </w:pPr>
      <w:rPr>
        <w:rFonts w:ascii="Symbol" w:hAnsi="Symbol" w:hint="default"/>
      </w:rPr>
    </w:lvl>
    <w:lvl w:ilvl="4" w:tplc="0C0C0003" w:tentative="1">
      <w:start w:val="1"/>
      <w:numFmt w:val="bullet"/>
      <w:lvlText w:val="o"/>
      <w:lvlJc w:val="left"/>
      <w:pPr>
        <w:ind w:left="3957" w:hanging="360"/>
      </w:pPr>
      <w:rPr>
        <w:rFonts w:ascii="Courier New" w:hAnsi="Courier New" w:cs="Courier New" w:hint="default"/>
      </w:rPr>
    </w:lvl>
    <w:lvl w:ilvl="5" w:tplc="0C0C0005" w:tentative="1">
      <w:start w:val="1"/>
      <w:numFmt w:val="bullet"/>
      <w:lvlText w:val=""/>
      <w:lvlJc w:val="left"/>
      <w:pPr>
        <w:ind w:left="4677" w:hanging="360"/>
      </w:pPr>
      <w:rPr>
        <w:rFonts w:ascii="Wingdings" w:hAnsi="Wingdings" w:hint="default"/>
      </w:rPr>
    </w:lvl>
    <w:lvl w:ilvl="6" w:tplc="0C0C0001" w:tentative="1">
      <w:start w:val="1"/>
      <w:numFmt w:val="bullet"/>
      <w:lvlText w:val=""/>
      <w:lvlJc w:val="left"/>
      <w:pPr>
        <w:ind w:left="5397" w:hanging="360"/>
      </w:pPr>
      <w:rPr>
        <w:rFonts w:ascii="Symbol" w:hAnsi="Symbol" w:hint="default"/>
      </w:rPr>
    </w:lvl>
    <w:lvl w:ilvl="7" w:tplc="0C0C0003" w:tentative="1">
      <w:start w:val="1"/>
      <w:numFmt w:val="bullet"/>
      <w:lvlText w:val="o"/>
      <w:lvlJc w:val="left"/>
      <w:pPr>
        <w:ind w:left="6117" w:hanging="360"/>
      </w:pPr>
      <w:rPr>
        <w:rFonts w:ascii="Courier New" w:hAnsi="Courier New" w:cs="Courier New" w:hint="default"/>
      </w:rPr>
    </w:lvl>
    <w:lvl w:ilvl="8" w:tplc="0C0C0005" w:tentative="1">
      <w:start w:val="1"/>
      <w:numFmt w:val="bullet"/>
      <w:lvlText w:val=""/>
      <w:lvlJc w:val="left"/>
      <w:pPr>
        <w:ind w:left="6837"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useFELayout/>
  </w:compat>
  <w:rsids>
    <w:rsidRoot w:val="006F3F2D"/>
    <w:rsid w:val="0000438E"/>
    <w:rsid w:val="000163DA"/>
    <w:rsid w:val="000A5149"/>
    <w:rsid w:val="000E3D8C"/>
    <w:rsid w:val="00137E84"/>
    <w:rsid w:val="0018235A"/>
    <w:rsid w:val="00190332"/>
    <w:rsid w:val="001C27B4"/>
    <w:rsid w:val="001D24CD"/>
    <w:rsid w:val="003151C7"/>
    <w:rsid w:val="0031560F"/>
    <w:rsid w:val="00344BDD"/>
    <w:rsid w:val="00345720"/>
    <w:rsid w:val="0036425B"/>
    <w:rsid w:val="00386011"/>
    <w:rsid w:val="00386B71"/>
    <w:rsid w:val="00390367"/>
    <w:rsid w:val="003E0774"/>
    <w:rsid w:val="00401D2E"/>
    <w:rsid w:val="0045795B"/>
    <w:rsid w:val="004842A9"/>
    <w:rsid w:val="004941F5"/>
    <w:rsid w:val="004B5A7F"/>
    <w:rsid w:val="004E0B4E"/>
    <w:rsid w:val="00535DB7"/>
    <w:rsid w:val="005B1976"/>
    <w:rsid w:val="005B36DB"/>
    <w:rsid w:val="005D77C7"/>
    <w:rsid w:val="005F3C45"/>
    <w:rsid w:val="005F4826"/>
    <w:rsid w:val="006971D1"/>
    <w:rsid w:val="006B4071"/>
    <w:rsid w:val="006D07A6"/>
    <w:rsid w:val="006F0046"/>
    <w:rsid w:val="006F3F2D"/>
    <w:rsid w:val="007034EE"/>
    <w:rsid w:val="007424CD"/>
    <w:rsid w:val="00772A8C"/>
    <w:rsid w:val="007E2D70"/>
    <w:rsid w:val="007E3444"/>
    <w:rsid w:val="007F76CE"/>
    <w:rsid w:val="00863D42"/>
    <w:rsid w:val="00863F26"/>
    <w:rsid w:val="008A4CDB"/>
    <w:rsid w:val="008F4A2F"/>
    <w:rsid w:val="00915D4B"/>
    <w:rsid w:val="009201AE"/>
    <w:rsid w:val="009A2CEC"/>
    <w:rsid w:val="00A0403F"/>
    <w:rsid w:val="00A77685"/>
    <w:rsid w:val="00B25AF0"/>
    <w:rsid w:val="00B464EF"/>
    <w:rsid w:val="00B56A80"/>
    <w:rsid w:val="00B63BB7"/>
    <w:rsid w:val="00B86449"/>
    <w:rsid w:val="00BA6BBB"/>
    <w:rsid w:val="00BF657D"/>
    <w:rsid w:val="00C02C3E"/>
    <w:rsid w:val="00C14B2C"/>
    <w:rsid w:val="00C266A8"/>
    <w:rsid w:val="00C50C16"/>
    <w:rsid w:val="00C600EF"/>
    <w:rsid w:val="00C66805"/>
    <w:rsid w:val="00CB15EA"/>
    <w:rsid w:val="00D0551A"/>
    <w:rsid w:val="00D17662"/>
    <w:rsid w:val="00DC3909"/>
    <w:rsid w:val="00DC6BAD"/>
    <w:rsid w:val="00DD3CB4"/>
    <w:rsid w:val="00E039ED"/>
    <w:rsid w:val="00E13D18"/>
    <w:rsid w:val="00E249DE"/>
    <w:rsid w:val="00E43A58"/>
    <w:rsid w:val="00E54E3A"/>
    <w:rsid w:val="00E671A0"/>
    <w:rsid w:val="00E77A8D"/>
    <w:rsid w:val="00EC2A2D"/>
    <w:rsid w:val="00EE7D5D"/>
    <w:rsid w:val="00F012E4"/>
    <w:rsid w:val="00F24C89"/>
    <w:rsid w:val="00F7588A"/>
    <w:rsid w:val="00F80372"/>
    <w:rsid w:val="00F856AC"/>
    <w:rsid w:val="00F9392E"/>
    <w:rsid w:val="00FC24AF"/>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CA"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F26"/>
    <w:pPr>
      <w:spacing w:after="120" w:line="276" w:lineRule="auto"/>
      <w:ind w:firstLine="357"/>
    </w:pPr>
  </w:style>
  <w:style w:type="paragraph" w:styleId="Titre1">
    <w:name w:val="heading 1"/>
    <w:basedOn w:val="Paragraphedeliste"/>
    <w:next w:val="Normal"/>
    <w:link w:val="Titre1Car"/>
    <w:uiPriority w:val="9"/>
    <w:qFormat/>
    <w:rsid w:val="00386B71"/>
    <w:pPr>
      <w:numPr>
        <w:numId w:val="1"/>
      </w:numPr>
      <w:outlineLvl w:val="0"/>
    </w:pPr>
    <w:rPr>
      <w:b/>
      <w:sz w:val="24"/>
    </w:rPr>
  </w:style>
  <w:style w:type="paragraph" w:styleId="Titre2">
    <w:name w:val="heading 2"/>
    <w:basedOn w:val="Normal"/>
    <w:next w:val="Normal"/>
    <w:link w:val="Titre2Car"/>
    <w:uiPriority w:val="9"/>
    <w:unhideWhenUsed/>
    <w:qFormat/>
    <w:rsid w:val="0045795B"/>
    <w:pPr>
      <w:numPr>
        <w:ilvl w:val="1"/>
        <w:numId w:val="1"/>
      </w:numPr>
      <w:spacing w:before="320" w:after="0" w:line="360" w:lineRule="auto"/>
      <w:outlineLvl w:val="1"/>
    </w:pPr>
    <w:rPr>
      <w:rFonts w:asciiTheme="majorHAnsi" w:eastAsiaTheme="majorEastAsia" w:hAnsiTheme="majorHAnsi" w:cstheme="majorBidi"/>
      <w:b/>
      <w:bCs/>
      <w:i/>
      <w:iCs/>
      <w:szCs w:val="28"/>
    </w:rPr>
  </w:style>
  <w:style w:type="paragraph" w:styleId="Titre3">
    <w:name w:val="heading 3"/>
    <w:basedOn w:val="Normal"/>
    <w:next w:val="Normal"/>
    <w:link w:val="Titre3Car"/>
    <w:uiPriority w:val="9"/>
    <w:semiHidden/>
    <w:unhideWhenUsed/>
    <w:qFormat/>
    <w:rsid w:val="00386B71"/>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Titre4">
    <w:name w:val="heading 4"/>
    <w:basedOn w:val="Normal"/>
    <w:next w:val="Normal"/>
    <w:link w:val="Titre4Car"/>
    <w:uiPriority w:val="9"/>
    <w:semiHidden/>
    <w:unhideWhenUsed/>
    <w:qFormat/>
    <w:rsid w:val="00386B71"/>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Titre5">
    <w:name w:val="heading 5"/>
    <w:basedOn w:val="Normal"/>
    <w:next w:val="Normal"/>
    <w:link w:val="Titre5Car"/>
    <w:uiPriority w:val="9"/>
    <w:semiHidden/>
    <w:unhideWhenUsed/>
    <w:qFormat/>
    <w:rsid w:val="00386B71"/>
    <w:pPr>
      <w:spacing w:before="280" w:after="0" w:line="360" w:lineRule="auto"/>
      <w:ind w:firstLine="0"/>
      <w:outlineLvl w:val="4"/>
    </w:pPr>
    <w:rPr>
      <w:rFonts w:asciiTheme="majorHAnsi" w:eastAsiaTheme="majorEastAsia" w:hAnsiTheme="majorHAnsi" w:cstheme="majorBidi"/>
      <w:b/>
      <w:bCs/>
      <w:i/>
      <w:iCs/>
    </w:rPr>
  </w:style>
  <w:style w:type="paragraph" w:styleId="Titre6">
    <w:name w:val="heading 6"/>
    <w:basedOn w:val="Normal"/>
    <w:next w:val="Normal"/>
    <w:link w:val="Titre6Car"/>
    <w:uiPriority w:val="9"/>
    <w:semiHidden/>
    <w:unhideWhenUsed/>
    <w:qFormat/>
    <w:rsid w:val="00386B71"/>
    <w:pPr>
      <w:spacing w:before="280" w:after="80" w:line="360" w:lineRule="auto"/>
      <w:ind w:firstLine="0"/>
      <w:outlineLvl w:val="5"/>
    </w:pPr>
    <w:rPr>
      <w:rFonts w:asciiTheme="majorHAnsi" w:eastAsiaTheme="majorEastAsia" w:hAnsiTheme="majorHAnsi" w:cstheme="majorBidi"/>
      <w:b/>
      <w:bCs/>
      <w:i/>
      <w:iCs/>
    </w:rPr>
  </w:style>
  <w:style w:type="paragraph" w:styleId="Titre7">
    <w:name w:val="heading 7"/>
    <w:basedOn w:val="Normal"/>
    <w:next w:val="Normal"/>
    <w:link w:val="Titre7Car"/>
    <w:uiPriority w:val="9"/>
    <w:semiHidden/>
    <w:unhideWhenUsed/>
    <w:qFormat/>
    <w:rsid w:val="00386B71"/>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Titre8">
    <w:name w:val="heading 8"/>
    <w:basedOn w:val="Normal"/>
    <w:next w:val="Normal"/>
    <w:link w:val="Titre8Car"/>
    <w:uiPriority w:val="9"/>
    <w:semiHidden/>
    <w:unhideWhenUsed/>
    <w:qFormat/>
    <w:rsid w:val="00386B71"/>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Titre9">
    <w:name w:val="heading 9"/>
    <w:basedOn w:val="Normal"/>
    <w:next w:val="Normal"/>
    <w:link w:val="Titre9Car"/>
    <w:uiPriority w:val="9"/>
    <w:semiHidden/>
    <w:unhideWhenUsed/>
    <w:qFormat/>
    <w:rsid w:val="00386B71"/>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86B71"/>
    <w:rPr>
      <w:b/>
      <w:sz w:val="24"/>
    </w:rPr>
  </w:style>
  <w:style w:type="character" w:customStyle="1" w:styleId="Titre2Car">
    <w:name w:val="Titre 2 Car"/>
    <w:basedOn w:val="Policepardfaut"/>
    <w:link w:val="Titre2"/>
    <w:uiPriority w:val="9"/>
    <w:rsid w:val="0045795B"/>
    <w:rPr>
      <w:rFonts w:asciiTheme="majorHAnsi" w:eastAsiaTheme="majorEastAsia" w:hAnsiTheme="majorHAnsi" w:cstheme="majorBidi"/>
      <w:b/>
      <w:bCs/>
      <w:i/>
      <w:iCs/>
      <w:szCs w:val="28"/>
    </w:rPr>
  </w:style>
  <w:style w:type="character" w:customStyle="1" w:styleId="Titre3Car">
    <w:name w:val="Titre 3 Car"/>
    <w:basedOn w:val="Policepardfaut"/>
    <w:link w:val="Titre3"/>
    <w:uiPriority w:val="9"/>
    <w:semiHidden/>
    <w:rsid w:val="00386B71"/>
    <w:rPr>
      <w:rFonts w:asciiTheme="majorHAnsi" w:eastAsiaTheme="majorEastAsia" w:hAnsiTheme="majorHAnsi" w:cstheme="majorBidi"/>
      <w:b/>
      <w:bCs/>
      <w:i/>
      <w:iCs/>
      <w:sz w:val="26"/>
      <w:szCs w:val="26"/>
    </w:rPr>
  </w:style>
  <w:style w:type="character" w:customStyle="1" w:styleId="Titre4Car">
    <w:name w:val="Titre 4 Car"/>
    <w:basedOn w:val="Policepardfaut"/>
    <w:link w:val="Titre4"/>
    <w:uiPriority w:val="9"/>
    <w:semiHidden/>
    <w:rsid w:val="00386B71"/>
    <w:rPr>
      <w:rFonts w:asciiTheme="majorHAnsi" w:eastAsiaTheme="majorEastAsia" w:hAnsiTheme="majorHAnsi" w:cstheme="majorBidi"/>
      <w:b/>
      <w:bCs/>
      <w:i/>
      <w:iCs/>
      <w:sz w:val="24"/>
      <w:szCs w:val="24"/>
    </w:rPr>
  </w:style>
  <w:style w:type="character" w:customStyle="1" w:styleId="Titre5Car">
    <w:name w:val="Titre 5 Car"/>
    <w:basedOn w:val="Policepardfaut"/>
    <w:link w:val="Titre5"/>
    <w:uiPriority w:val="9"/>
    <w:semiHidden/>
    <w:rsid w:val="00386B71"/>
    <w:rPr>
      <w:rFonts w:asciiTheme="majorHAnsi" w:eastAsiaTheme="majorEastAsia" w:hAnsiTheme="majorHAnsi" w:cstheme="majorBidi"/>
      <w:b/>
      <w:bCs/>
      <w:i/>
      <w:iCs/>
    </w:rPr>
  </w:style>
  <w:style w:type="character" w:customStyle="1" w:styleId="Titre6Car">
    <w:name w:val="Titre 6 Car"/>
    <w:basedOn w:val="Policepardfaut"/>
    <w:link w:val="Titre6"/>
    <w:uiPriority w:val="9"/>
    <w:semiHidden/>
    <w:rsid w:val="00386B71"/>
    <w:rPr>
      <w:rFonts w:asciiTheme="majorHAnsi" w:eastAsiaTheme="majorEastAsia" w:hAnsiTheme="majorHAnsi" w:cstheme="majorBidi"/>
      <w:b/>
      <w:bCs/>
      <w:i/>
      <w:iCs/>
    </w:rPr>
  </w:style>
  <w:style w:type="character" w:customStyle="1" w:styleId="Titre7Car">
    <w:name w:val="Titre 7 Car"/>
    <w:basedOn w:val="Policepardfaut"/>
    <w:link w:val="Titre7"/>
    <w:uiPriority w:val="9"/>
    <w:semiHidden/>
    <w:rsid w:val="00386B71"/>
    <w:rPr>
      <w:rFonts w:asciiTheme="majorHAnsi" w:eastAsiaTheme="majorEastAsia" w:hAnsiTheme="majorHAnsi" w:cstheme="majorBidi"/>
      <w:b/>
      <w:bCs/>
      <w:i/>
      <w:iCs/>
      <w:sz w:val="20"/>
      <w:szCs w:val="20"/>
    </w:rPr>
  </w:style>
  <w:style w:type="character" w:customStyle="1" w:styleId="Titre8Car">
    <w:name w:val="Titre 8 Car"/>
    <w:basedOn w:val="Policepardfaut"/>
    <w:link w:val="Titre8"/>
    <w:uiPriority w:val="9"/>
    <w:semiHidden/>
    <w:rsid w:val="00386B71"/>
    <w:rPr>
      <w:rFonts w:asciiTheme="majorHAnsi" w:eastAsiaTheme="majorEastAsia" w:hAnsiTheme="majorHAnsi" w:cstheme="majorBidi"/>
      <w:b/>
      <w:bCs/>
      <w:i/>
      <w:iCs/>
      <w:sz w:val="18"/>
      <w:szCs w:val="18"/>
    </w:rPr>
  </w:style>
  <w:style w:type="character" w:customStyle="1" w:styleId="Titre9Car">
    <w:name w:val="Titre 9 Car"/>
    <w:basedOn w:val="Policepardfaut"/>
    <w:link w:val="Titre9"/>
    <w:uiPriority w:val="9"/>
    <w:semiHidden/>
    <w:rsid w:val="00386B71"/>
    <w:rPr>
      <w:rFonts w:asciiTheme="majorHAnsi" w:eastAsiaTheme="majorEastAsia" w:hAnsiTheme="majorHAnsi" w:cstheme="majorBidi"/>
      <w:i/>
      <w:iCs/>
      <w:sz w:val="18"/>
      <w:szCs w:val="18"/>
    </w:rPr>
  </w:style>
  <w:style w:type="paragraph" w:styleId="Lgende">
    <w:name w:val="caption"/>
    <w:basedOn w:val="Normal"/>
    <w:next w:val="Normal"/>
    <w:uiPriority w:val="35"/>
    <w:semiHidden/>
    <w:unhideWhenUsed/>
    <w:qFormat/>
    <w:rsid w:val="00386B71"/>
    <w:rPr>
      <w:b/>
      <w:bCs/>
      <w:sz w:val="18"/>
      <w:szCs w:val="18"/>
    </w:rPr>
  </w:style>
  <w:style w:type="paragraph" w:styleId="Titre">
    <w:name w:val="Title"/>
    <w:basedOn w:val="Normal"/>
    <w:next w:val="Normal"/>
    <w:link w:val="TitreCar"/>
    <w:uiPriority w:val="10"/>
    <w:qFormat/>
    <w:rsid w:val="00386B71"/>
    <w:pPr>
      <w:spacing w:line="240" w:lineRule="auto"/>
      <w:ind w:firstLine="0"/>
    </w:pPr>
    <w:rPr>
      <w:rFonts w:asciiTheme="majorHAnsi" w:eastAsiaTheme="majorEastAsia" w:hAnsiTheme="majorHAnsi" w:cstheme="majorBidi"/>
      <w:b/>
      <w:bCs/>
      <w:i/>
      <w:iCs/>
      <w:spacing w:val="10"/>
      <w:sz w:val="60"/>
      <w:szCs w:val="60"/>
    </w:rPr>
  </w:style>
  <w:style w:type="character" w:customStyle="1" w:styleId="TitreCar">
    <w:name w:val="Titre Car"/>
    <w:basedOn w:val="Policepardfaut"/>
    <w:link w:val="Titre"/>
    <w:uiPriority w:val="10"/>
    <w:rsid w:val="00386B71"/>
    <w:rPr>
      <w:rFonts w:asciiTheme="majorHAnsi" w:eastAsiaTheme="majorEastAsia" w:hAnsiTheme="majorHAnsi" w:cstheme="majorBidi"/>
      <w:b/>
      <w:bCs/>
      <w:i/>
      <w:iCs/>
      <w:spacing w:val="10"/>
      <w:sz w:val="60"/>
      <w:szCs w:val="60"/>
    </w:rPr>
  </w:style>
  <w:style w:type="paragraph" w:styleId="Sous-titre">
    <w:name w:val="Subtitle"/>
    <w:basedOn w:val="Normal"/>
    <w:next w:val="Normal"/>
    <w:link w:val="Sous-titreCar"/>
    <w:uiPriority w:val="11"/>
    <w:qFormat/>
    <w:rsid w:val="00386B71"/>
    <w:pPr>
      <w:spacing w:after="320"/>
      <w:jc w:val="right"/>
    </w:pPr>
    <w:rPr>
      <w:i/>
      <w:iCs/>
      <w:color w:val="808080" w:themeColor="text1" w:themeTint="7F"/>
      <w:spacing w:val="10"/>
      <w:sz w:val="24"/>
      <w:szCs w:val="24"/>
    </w:rPr>
  </w:style>
  <w:style w:type="character" w:customStyle="1" w:styleId="Sous-titreCar">
    <w:name w:val="Sous-titre Car"/>
    <w:basedOn w:val="Policepardfaut"/>
    <w:link w:val="Sous-titre"/>
    <w:uiPriority w:val="11"/>
    <w:rsid w:val="00386B71"/>
    <w:rPr>
      <w:i/>
      <w:iCs/>
      <w:color w:val="808080" w:themeColor="text1" w:themeTint="7F"/>
      <w:spacing w:val="10"/>
      <w:sz w:val="24"/>
      <w:szCs w:val="24"/>
    </w:rPr>
  </w:style>
  <w:style w:type="character" w:styleId="lev">
    <w:name w:val="Strong"/>
    <w:basedOn w:val="Policepardfaut"/>
    <w:uiPriority w:val="22"/>
    <w:qFormat/>
    <w:rsid w:val="00386B71"/>
    <w:rPr>
      <w:b/>
      <w:bCs/>
      <w:spacing w:val="0"/>
    </w:rPr>
  </w:style>
  <w:style w:type="character" w:styleId="Accentuation">
    <w:name w:val="Emphasis"/>
    <w:uiPriority w:val="20"/>
    <w:qFormat/>
    <w:rsid w:val="00386B71"/>
    <w:rPr>
      <w:b/>
      <w:bCs/>
      <w:i/>
      <w:iCs/>
      <w:color w:val="auto"/>
    </w:rPr>
  </w:style>
  <w:style w:type="paragraph" w:styleId="Sansinterligne">
    <w:name w:val="No Spacing"/>
    <w:basedOn w:val="Normal"/>
    <w:uiPriority w:val="1"/>
    <w:qFormat/>
    <w:rsid w:val="00386B71"/>
    <w:pPr>
      <w:spacing w:after="0" w:line="240" w:lineRule="auto"/>
      <w:ind w:firstLine="0"/>
    </w:pPr>
  </w:style>
  <w:style w:type="paragraph" w:styleId="Paragraphedeliste">
    <w:name w:val="List Paragraph"/>
    <w:basedOn w:val="Normal"/>
    <w:uiPriority w:val="34"/>
    <w:qFormat/>
    <w:rsid w:val="00386B71"/>
    <w:pPr>
      <w:ind w:left="720"/>
      <w:contextualSpacing/>
    </w:pPr>
  </w:style>
  <w:style w:type="paragraph" w:styleId="Citation">
    <w:name w:val="Quote"/>
    <w:basedOn w:val="Normal"/>
    <w:next w:val="Normal"/>
    <w:link w:val="CitationCar"/>
    <w:uiPriority w:val="29"/>
    <w:qFormat/>
    <w:rsid w:val="00386B71"/>
    <w:rPr>
      <w:color w:val="5A5A5A" w:themeColor="text1" w:themeTint="A5"/>
    </w:rPr>
  </w:style>
  <w:style w:type="character" w:customStyle="1" w:styleId="CitationCar">
    <w:name w:val="Citation Car"/>
    <w:basedOn w:val="Policepardfaut"/>
    <w:link w:val="Citation"/>
    <w:uiPriority w:val="29"/>
    <w:rsid w:val="00386B71"/>
    <w:rPr>
      <w:color w:val="5A5A5A" w:themeColor="text1" w:themeTint="A5"/>
    </w:rPr>
  </w:style>
  <w:style w:type="paragraph" w:styleId="Citationintense">
    <w:name w:val="Intense Quote"/>
    <w:basedOn w:val="Normal"/>
    <w:next w:val="Normal"/>
    <w:link w:val="CitationintenseCar"/>
    <w:uiPriority w:val="30"/>
    <w:qFormat/>
    <w:rsid w:val="00386B71"/>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CitationintenseCar">
    <w:name w:val="Citation intense Car"/>
    <w:basedOn w:val="Policepardfaut"/>
    <w:link w:val="Citationintense"/>
    <w:uiPriority w:val="30"/>
    <w:rsid w:val="00386B71"/>
    <w:rPr>
      <w:rFonts w:asciiTheme="majorHAnsi" w:eastAsiaTheme="majorEastAsia" w:hAnsiTheme="majorHAnsi" w:cstheme="majorBidi"/>
      <w:i/>
      <w:iCs/>
      <w:sz w:val="20"/>
      <w:szCs w:val="20"/>
    </w:rPr>
  </w:style>
  <w:style w:type="character" w:styleId="Emphaseple">
    <w:name w:val="Subtle Emphasis"/>
    <w:uiPriority w:val="19"/>
    <w:qFormat/>
    <w:rsid w:val="00386B71"/>
    <w:rPr>
      <w:i/>
      <w:iCs/>
      <w:color w:val="5A5A5A" w:themeColor="text1" w:themeTint="A5"/>
    </w:rPr>
  </w:style>
  <w:style w:type="character" w:styleId="Emphaseintense">
    <w:name w:val="Intense Emphasis"/>
    <w:uiPriority w:val="21"/>
    <w:qFormat/>
    <w:rsid w:val="00386B71"/>
    <w:rPr>
      <w:b/>
      <w:bCs/>
      <w:i/>
      <w:iCs/>
      <w:color w:val="auto"/>
      <w:u w:val="single"/>
    </w:rPr>
  </w:style>
  <w:style w:type="character" w:styleId="Rfrenceple">
    <w:name w:val="Subtle Reference"/>
    <w:uiPriority w:val="31"/>
    <w:qFormat/>
    <w:rsid w:val="00386B71"/>
    <w:rPr>
      <w:smallCaps/>
    </w:rPr>
  </w:style>
  <w:style w:type="character" w:styleId="Rfrenceintense">
    <w:name w:val="Intense Reference"/>
    <w:uiPriority w:val="32"/>
    <w:qFormat/>
    <w:rsid w:val="00386B71"/>
    <w:rPr>
      <w:b/>
      <w:bCs/>
      <w:smallCaps/>
      <w:color w:val="auto"/>
    </w:rPr>
  </w:style>
  <w:style w:type="character" w:styleId="Titredulivre">
    <w:name w:val="Book Title"/>
    <w:uiPriority w:val="33"/>
    <w:qFormat/>
    <w:rsid w:val="00386B71"/>
    <w:rPr>
      <w:rFonts w:asciiTheme="majorHAnsi" w:eastAsiaTheme="majorEastAsia" w:hAnsiTheme="majorHAnsi" w:cstheme="majorBidi"/>
      <w:b/>
      <w:bCs/>
      <w:smallCaps/>
      <w:color w:val="auto"/>
      <w:u w:val="single"/>
    </w:rPr>
  </w:style>
  <w:style w:type="paragraph" w:styleId="En-ttedetabledesmatires">
    <w:name w:val="TOC Heading"/>
    <w:basedOn w:val="Titre1"/>
    <w:next w:val="Normal"/>
    <w:uiPriority w:val="39"/>
    <w:semiHidden/>
    <w:unhideWhenUsed/>
    <w:qFormat/>
    <w:rsid w:val="00386B71"/>
    <w:pPr>
      <w:outlineLvl w:val="9"/>
    </w:pPr>
    <w:rPr>
      <w:lang w:bidi="en-US"/>
    </w:rPr>
  </w:style>
  <w:style w:type="paragraph" w:styleId="Textedebulles">
    <w:name w:val="Balloon Text"/>
    <w:basedOn w:val="Normal"/>
    <w:link w:val="TextedebullesCar"/>
    <w:uiPriority w:val="99"/>
    <w:semiHidden/>
    <w:unhideWhenUsed/>
    <w:rsid w:val="00863D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3D42"/>
    <w:rPr>
      <w:rFonts w:ascii="Tahoma" w:hAnsi="Tahoma" w:cs="Tahoma"/>
      <w:sz w:val="16"/>
      <w:szCs w:val="16"/>
    </w:rPr>
  </w:style>
  <w:style w:type="paragraph" w:styleId="En-tte">
    <w:name w:val="header"/>
    <w:basedOn w:val="Normal"/>
    <w:link w:val="En-tteCar"/>
    <w:uiPriority w:val="99"/>
    <w:unhideWhenUsed/>
    <w:rsid w:val="00B56A80"/>
    <w:pPr>
      <w:tabs>
        <w:tab w:val="center" w:pos="4320"/>
        <w:tab w:val="right" w:pos="8640"/>
      </w:tabs>
      <w:spacing w:after="0" w:line="240" w:lineRule="auto"/>
    </w:pPr>
  </w:style>
  <w:style w:type="character" w:customStyle="1" w:styleId="En-tteCar">
    <w:name w:val="En-tête Car"/>
    <w:basedOn w:val="Policepardfaut"/>
    <w:link w:val="En-tte"/>
    <w:uiPriority w:val="99"/>
    <w:rsid w:val="00B56A80"/>
  </w:style>
  <w:style w:type="paragraph" w:styleId="Pieddepage">
    <w:name w:val="footer"/>
    <w:basedOn w:val="Normal"/>
    <w:link w:val="PieddepageCar"/>
    <w:uiPriority w:val="99"/>
    <w:unhideWhenUsed/>
    <w:rsid w:val="00B56A8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56A80"/>
  </w:style>
  <w:style w:type="character" w:styleId="Marquedecommentaire">
    <w:name w:val="annotation reference"/>
    <w:basedOn w:val="Policepardfaut"/>
    <w:uiPriority w:val="99"/>
    <w:semiHidden/>
    <w:unhideWhenUsed/>
    <w:rsid w:val="00F012E4"/>
    <w:rPr>
      <w:sz w:val="16"/>
      <w:szCs w:val="16"/>
    </w:rPr>
  </w:style>
  <w:style w:type="paragraph" w:styleId="Commentaire">
    <w:name w:val="annotation text"/>
    <w:basedOn w:val="Normal"/>
    <w:link w:val="CommentaireCar"/>
    <w:uiPriority w:val="99"/>
    <w:semiHidden/>
    <w:unhideWhenUsed/>
    <w:rsid w:val="00F012E4"/>
    <w:pPr>
      <w:spacing w:line="240" w:lineRule="auto"/>
    </w:pPr>
    <w:rPr>
      <w:sz w:val="20"/>
      <w:szCs w:val="20"/>
    </w:rPr>
  </w:style>
  <w:style w:type="character" w:customStyle="1" w:styleId="CommentaireCar">
    <w:name w:val="Commentaire Car"/>
    <w:basedOn w:val="Policepardfaut"/>
    <w:link w:val="Commentaire"/>
    <w:uiPriority w:val="99"/>
    <w:semiHidden/>
    <w:rsid w:val="00F012E4"/>
    <w:rPr>
      <w:sz w:val="20"/>
      <w:szCs w:val="20"/>
    </w:rPr>
  </w:style>
  <w:style w:type="paragraph" w:styleId="Objetducommentaire">
    <w:name w:val="annotation subject"/>
    <w:basedOn w:val="Commentaire"/>
    <w:next w:val="Commentaire"/>
    <w:link w:val="ObjetducommentaireCar"/>
    <w:uiPriority w:val="99"/>
    <w:semiHidden/>
    <w:unhideWhenUsed/>
    <w:rsid w:val="00F012E4"/>
    <w:rPr>
      <w:b/>
      <w:bCs/>
    </w:rPr>
  </w:style>
  <w:style w:type="character" w:customStyle="1" w:styleId="ObjetducommentaireCar">
    <w:name w:val="Objet du commentaire Car"/>
    <w:basedOn w:val="CommentaireCar"/>
    <w:link w:val="Objetducommentaire"/>
    <w:uiPriority w:val="99"/>
    <w:semiHidden/>
    <w:rsid w:val="00F012E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F26"/>
    <w:pPr>
      <w:spacing w:after="120" w:line="276" w:lineRule="auto"/>
      <w:ind w:firstLine="357"/>
    </w:pPr>
  </w:style>
  <w:style w:type="paragraph" w:styleId="Titre1">
    <w:name w:val="heading 1"/>
    <w:basedOn w:val="Paragraphedeliste"/>
    <w:next w:val="Normal"/>
    <w:link w:val="Titre1Car"/>
    <w:uiPriority w:val="9"/>
    <w:qFormat/>
    <w:rsid w:val="00386B71"/>
    <w:pPr>
      <w:numPr>
        <w:numId w:val="1"/>
      </w:numPr>
      <w:outlineLvl w:val="0"/>
    </w:pPr>
    <w:rPr>
      <w:b/>
      <w:sz w:val="24"/>
    </w:rPr>
  </w:style>
  <w:style w:type="paragraph" w:styleId="Titre2">
    <w:name w:val="heading 2"/>
    <w:basedOn w:val="Normal"/>
    <w:next w:val="Normal"/>
    <w:link w:val="Titre2Car"/>
    <w:uiPriority w:val="9"/>
    <w:unhideWhenUsed/>
    <w:qFormat/>
    <w:rsid w:val="0045795B"/>
    <w:pPr>
      <w:numPr>
        <w:ilvl w:val="1"/>
        <w:numId w:val="1"/>
      </w:numPr>
      <w:spacing w:before="320" w:after="0" w:line="360" w:lineRule="auto"/>
      <w:outlineLvl w:val="1"/>
    </w:pPr>
    <w:rPr>
      <w:rFonts w:asciiTheme="majorHAnsi" w:eastAsiaTheme="majorEastAsia" w:hAnsiTheme="majorHAnsi" w:cstheme="majorBidi"/>
      <w:b/>
      <w:bCs/>
      <w:i/>
      <w:iCs/>
      <w:szCs w:val="28"/>
    </w:rPr>
  </w:style>
  <w:style w:type="paragraph" w:styleId="Titre3">
    <w:name w:val="heading 3"/>
    <w:basedOn w:val="Normal"/>
    <w:next w:val="Normal"/>
    <w:link w:val="Titre3Car"/>
    <w:uiPriority w:val="9"/>
    <w:semiHidden/>
    <w:unhideWhenUsed/>
    <w:qFormat/>
    <w:rsid w:val="00386B71"/>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Titre4">
    <w:name w:val="heading 4"/>
    <w:basedOn w:val="Normal"/>
    <w:next w:val="Normal"/>
    <w:link w:val="Titre4Car"/>
    <w:uiPriority w:val="9"/>
    <w:semiHidden/>
    <w:unhideWhenUsed/>
    <w:qFormat/>
    <w:rsid w:val="00386B71"/>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Titre5">
    <w:name w:val="heading 5"/>
    <w:basedOn w:val="Normal"/>
    <w:next w:val="Normal"/>
    <w:link w:val="Titre5Car"/>
    <w:uiPriority w:val="9"/>
    <w:semiHidden/>
    <w:unhideWhenUsed/>
    <w:qFormat/>
    <w:rsid w:val="00386B71"/>
    <w:pPr>
      <w:spacing w:before="280" w:after="0" w:line="360" w:lineRule="auto"/>
      <w:ind w:firstLine="0"/>
      <w:outlineLvl w:val="4"/>
    </w:pPr>
    <w:rPr>
      <w:rFonts w:asciiTheme="majorHAnsi" w:eastAsiaTheme="majorEastAsia" w:hAnsiTheme="majorHAnsi" w:cstheme="majorBidi"/>
      <w:b/>
      <w:bCs/>
      <w:i/>
      <w:iCs/>
    </w:rPr>
  </w:style>
  <w:style w:type="paragraph" w:styleId="Titre6">
    <w:name w:val="heading 6"/>
    <w:basedOn w:val="Normal"/>
    <w:next w:val="Normal"/>
    <w:link w:val="Titre6Car"/>
    <w:uiPriority w:val="9"/>
    <w:semiHidden/>
    <w:unhideWhenUsed/>
    <w:qFormat/>
    <w:rsid w:val="00386B71"/>
    <w:pPr>
      <w:spacing w:before="280" w:after="80" w:line="360" w:lineRule="auto"/>
      <w:ind w:firstLine="0"/>
      <w:outlineLvl w:val="5"/>
    </w:pPr>
    <w:rPr>
      <w:rFonts w:asciiTheme="majorHAnsi" w:eastAsiaTheme="majorEastAsia" w:hAnsiTheme="majorHAnsi" w:cstheme="majorBidi"/>
      <w:b/>
      <w:bCs/>
      <w:i/>
      <w:iCs/>
    </w:rPr>
  </w:style>
  <w:style w:type="paragraph" w:styleId="Titre7">
    <w:name w:val="heading 7"/>
    <w:basedOn w:val="Normal"/>
    <w:next w:val="Normal"/>
    <w:link w:val="Titre7Car"/>
    <w:uiPriority w:val="9"/>
    <w:semiHidden/>
    <w:unhideWhenUsed/>
    <w:qFormat/>
    <w:rsid w:val="00386B71"/>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Titre8">
    <w:name w:val="heading 8"/>
    <w:basedOn w:val="Normal"/>
    <w:next w:val="Normal"/>
    <w:link w:val="Titre8Car"/>
    <w:uiPriority w:val="9"/>
    <w:semiHidden/>
    <w:unhideWhenUsed/>
    <w:qFormat/>
    <w:rsid w:val="00386B71"/>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Titre9">
    <w:name w:val="heading 9"/>
    <w:basedOn w:val="Normal"/>
    <w:next w:val="Normal"/>
    <w:link w:val="Titre9Car"/>
    <w:uiPriority w:val="9"/>
    <w:semiHidden/>
    <w:unhideWhenUsed/>
    <w:qFormat/>
    <w:rsid w:val="00386B71"/>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86B71"/>
    <w:rPr>
      <w:b/>
      <w:sz w:val="24"/>
    </w:rPr>
  </w:style>
  <w:style w:type="character" w:customStyle="1" w:styleId="Titre2Car">
    <w:name w:val="Titre 2 Car"/>
    <w:basedOn w:val="Policepardfaut"/>
    <w:link w:val="Titre2"/>
    <w:uiPriority w:val="9"/>
    <w:rsid w:val="0045795B"/>
    <w:rPr>
      <w:rFonts w:asciiTheme="majorHAnsi" w:eastAsiaTheme="majorEastAsia" w:hAnsiTheme="majorHAnsi" w:cstheme="majorBidi"/>
      <w:b/>
      <w:bCs/>
      <w:i/>
      <w:iCs/>
      <w:szCs w:val="28"/>
    </w:rPr>
  </w:style>
  <w:style w:type="character" w:customStyle="1" w:styleId="Titre3Car">
    <w:name w:val="Titre 3 Car"/>
    <w:basedOn w:val="Policepardfaut"/>
    <w:link w:val="Titre3"/>
    <w:uiPriority w:val="9"/>
    <w:semiHidden/>
    <w:rsid w:val="00386B71"/>
    <w:rPr>
      <w:rFonts w:asciiTheme="majorHAnsi" w:eastAsiaTheme="majorEastAsia" w:hAnsiTheme="majorHAnsi" w:cstheme="majorBidi"/>
      <w:b/>
      <w:bCs/>
      <w:i/>
      <w:iCs/>
      <w:sz w:val="26"/>
      <w:szCs w:val="26"/>
    </w:rPr>
  </w:style>
  <w:style w:type="character" w:customStyle="1" w:styleId="Titre4Car">
    <w:name w:val="Titre 4 Car"/>
    <w:basedOn w:val="Policepardfaut"/>
    <w:link w:val="Titre4"/>
    <w:uiPriority w:val="9"/>
    <w:semiHidden/>
    <w:rsid w:val="00386B71"/>
    <w:rPr>
      <w:rFonts w:asciiTheme="majorHAnsi" w:eastAsiaTheme="majorEastAsia" w:hAnsiTheme="majorHAnsi" w:cstheme="majorBidi"/>
      <w:b/>
      <w:bCs/>
      <w:i/>
      <w:iCs/>
      <w:sz w:val="24"/>
      <w:szCs w:val="24"/>
    </w:rPr>
  </w:style>
  <w:style w:type="character" w:customStyle="1" w:styleId="Titre5Car">
    <w:name w:val="Titre 5 Car"/>
    <w:basedOn w:val="Policepardfaut"/>
    <w:link w:val="Titre5"/>
    <w:uiPriority w:val="9"/>
    <w:semiHidden/>
    <w:rsid w:val="00386B71"/>
    <w:rPr>
      <w:rFonts w:asciiTheme="majorHAnsi" w:eastAsiaTheme="majorEastAsia" w:hAnsiTheme="majorHAnsi" w:cstheme="majorBidi"/>
      <w:b/>
      <w:bCs/>
      <w:i/>
      <w:iCs/>
    </w:rPr>
  </w:style>
  <w:style w:type="character" w:customStyle="1" w:styleId="Titre6Car">
    <w:name w:val="Titre 6 Car"/>
    <w:basedOn w:val="Policepardfaut"/>
    <w:link w:val="Titre6"/>
    <w:uiPriority w:val="9"/>
    <w:semiHidden/>
    <w:rsid w:val="00386B71"/>
    <w:rPr>
      <w:rFonts w:asciiTheme="majorHAnsi" w:eastAsiaTheme="majorEastAsia" w:hAnsiTheme="majorHAnsi" w:cstheme="majorBidi"/>
      <w:b/>
      <w:bCs/>
      <w:i/>
      <w:iCs/>
    </w:rPr>
  </w:style>
  <w:style w:type="character" w:customStyle="1" w:styleId="Titre7Car">
    <w:name w:val="Titre 7 Car"/>
    <w:basedOn w:val="Policepardfaut"/>
    <w:link w:val="Titre7"/>
    <w:uiPriority w:val="9"/>
    <w:semiHidden/>
    <w:rsid w:val="00386B71"/>
    <w:rPr>
      <w:rFonts w:asciiTheme="majorHAnsi" w:eastAsiaTheme="majorEastAsia" w:hAnsiTheme="majorHAnsi" w:cstheme="majorBidi"/>
      <w:b/>
      <w:bCs/>
      <w:i/>
      <w:iCs/>
      <w:sz w:val="20"/>
      <w:szCs w:val="20"/>
    </w:rPr>
  </w:style>
  <w:style w:type="character" w:customStyle="1" w:styleId="Titre8Car">
    <w:name w:val="Titre 8 Car"/>
    <w:basedOn w:val="Policepardfaut"/>
    <w:link w:val="Titre8"/>
    <w:uiPriority w:val="9"/>
    <w:semiHidden/>
    <w:rsid w:val="00386B71"/>
    <w:rPr>
      <w:rFonts w:asciiTheme="majorHAnsi" w:eastAsiaTheme="majorEastAsia" w:hAnsiTheme="majorHAnsi" w:cstheme="majorBidi"/>
      <w:b/>
      <w:bCs/>
      <w:i/>
      <w:iCs/>
      <w:sz w:val="18"/>
      <w:szCs w:val="18"/>
    </w:rPr>
  </w:style>
  <w:style w:type="character" w:customStyle="1" w:styleId="Titre9Car">
    <w:name w:val="Titre 9 Car"/>
    <w:basedOn w:val="Policepardfaut"/>
    <w:link w:val="Titre9"/>
    <w:uiPriority w:val="9"/>
    <w:semiHidden/>
    <w:rsid w:val="00386B71"/>
    <w:rPr>
      <w:rFonts w:asciiTheme="majorHAnsi" w:eastAsiaTheme="majorEastAsia" w:hAnsiTheme="majorHAnsi" w:cstheme="majorBidi"/>
      <w:i/>
      <w:iCs/>
      <w:sz w:val="18"/>
      <w:szCs w:val="18"/>
    </w:rPr>
  </w:style>
  <w:style w:type="paragraph" w:styleId="Lgende">
    <w:name w:val="caption"/>
    <w:basedOn w:val="Normal"/>
    <w:next w:val="Normal"/>
    <w:uiPriority w:val="35"/>
    <w:semiHidden/>
    <w:unhideWhenUsed/>
    <w:qFormat/>
    <w:rsid w:val="00386B71"/>
    <w:rPr>
      <w:b/>
      <w:bCs/>
      <w:sz w:val="18"/>
      <w:szCs w:val="18"/>
    </w:rPr>
  </w:style>
  <w:style w:type="paragraph" w:styleId="Titre">
    <w:name w:val="Title"/>
    <w:basedOn w:val="Normal"/>
    <w:next w:val="Normal"/>
    <w:link w:val="TitreCar"/>
    <w:uiPriority w:val="10"/>
    <w:qFormat/>
    <w:rsid w:val="00386B71"/>
    <w:pPr>
      <w:spacing w:line="240" w:lineRule="auto"/>
      <w:ind w:firstLine="0"/>
    </w:pPr>
    <w:rPr>
      <w:rFonts w:asciiTheme="majorHAnsi" w:eastAsiaTheme="majorEastAsia" w:hAnsiTheme="majorHAnsi" w:cstheme="majorBidi"/>
      <w:b/>
      <w:bCs/>
      <w:i/>
      <w:iCs/>
      <w:spacing w:val="10"/>
      <w:sz w:val="60"/>
      <w:szCs w:val="60"/>
    </w:rPr>
  </w:style>
  <w:style w:type="character" w:customStyle="1" w:styleId="TitreCar">
    <w:name w:val="Titre Car"/>
    <w:basedOn w:val="Policepardfaut"/>
    <w:link w:val="Titre"/>
    <w:uiPriority w:val="10"/>
    <w:rsid w:val="00386B71"/>
    <w:rPr>
      <w:rFonts w:asciiTheme="majorHAnsi" w:eastAsiaTheme="majorEastAsia" w:hAnsiTheme="majorHAnsi" w:cstheme="majorBidi"/>
      <w:b/>
      <w:bCs/>
      <w:i/>
      <w:iCs/>
      <w:spacing w:val="10"/>
      <w:sz w:val="60"/>
      <w:szCs w:val="60"/>
    </w:rPr>
  </w:style>
  <w:style w:type="paragraph" w:styleId="Sous-titre">
    <w:name w:val="Subtitle"/>
    <w:basedOn w:val="Normal"/>
    <w:next w:val="Normal"/>
    <w:link w:val="Sous-titreCar"/>
    <w:uiPriority w:val="11"/>
    <w:qFormat/>
    <w:rsid w:val="00386B71"/>
    <w:pPr>
      <w:spacing w:after="320"/>
      <w:jc w:val="right"/>
    </w:pPr>
    <w:rPr>
      <w:i/>
      <w:iCs/>
      <w:color w:val="808080" w:themeColor="text1" w:themeTint="7F"/>
      <w:spacing w:val="10"/>
      <w:sz w:val="24"/>
      <w:szCs w:val="24"/>
    </w:rPr>
  </w:style>
  <w:style w:type="character" w:customStyle="1" w:styleId="Sous-titreCar">
    <w:name w:val="Sous-titre Car"/>
    <w:basedOn w:val="Policepardfaut"/>
    <w:link w:val="Sous-titre"/>
    <w:uiPriority w:val="11"/>
    <w:rsid w:val="00386B71"/>
    <w:rPr>
      <w:i/>
      <w:iCs/>
      <w:color w:val="808080" w:themeColor="text1" w:themeTint="7F"/>
      <w:spacing w:val="10"/>
      <w:sz w:val="24"/>
      <w:szCs w:val="24"/>
    </w:rPr>
  </w:style>
  <w:style w:type="character" w:styleId="lev">
    <w:name w:val="Strong"/>
    <w:basedOn w:val="Policepardfaut"/>
    <w:uiPriority w:val="22"/>
    <w:qFormat/>
    <w:rsid w:val="00386B71"/>
    <w:rPr>
      <w:b/>
      <w:bCs/>
      <w:spacing w:val="0"/>
    </w:rPr>
  </w:style>
  <w:style w:type="character" w:styleId="Accentuation">
    <w:name w:val="Emphasis"/>
    <w:uiPriority w:val="20"/>
    <w:qFormat/>
    <w:rsid w:val="00386B71"/>
    <w:rPr>
      <w:b/>
      <w:bCs/>
      <w:i/>
      <w:iCs/>
      <w:color w:val="auto"/>
    </w:rPr>
  </w:style>
  <w:style w:type="paragraph" w:styleId="Sansinterligne">
    <w:name w:val="No Spacing"/>
    <w:basedOn w:val="Normal"/>
    <w:uiPriority w:val="1"/>
    <w:qFormat/>
    <w:rsid w:val="00386B71"/>
    <w:pPr>
      <w:spacing w:after="0" w:line="240" w:lineRule="auto"/>
      <w:ind w:firstLine="0"/>
    </w:pPr>
  </w:style>
  <w:style w:type="paragraph" w:styleId="Paragraphedeliste">
    <w:name w:val="List Paragraph"/>
    <w:basedOn w:val="Normal"/>
    <w:uiPriority w:val="34"/>
    <w:qFormat/>
    <w:rsid w:val="00386B71"/>
    <w:pPr>
      <w:ind w:left="720"/>
      <w:contextualSpacing/>
    </w:pPr>
  </w:style>
  <w:style w:type="paragraph" w:styleId="Citation">
    <w:name w:val="Quote"/>
    <w:basedOn w:val="Normal"/>
    <w:next w:val="Normal"/>
    <w:link w:val="CitationCar"/>
    <w:uiPriority w:val="29"/>
    <w:qFormat/>
    <w:rsid w:val="00386B71"/>
    <w:rPr>
      <w:color w:val="5A5A5A" w:themeColor="text1" w:themeTint="A5"/>
    </w:rPr>
  </w:style>
  <w:style w:type="character" w:customStyle="1" w:styleId="CitationCar">
    <w:name w:val="Citation Car"/>
    <w:basedOn w:val="Policepardfaut"/>
    <w:link w:val="Citation"/>
    <w:uiPriority w:val="29"/>
    <w:rsid w:val="00386B71"/>
    <w:rPr>
      <w:color w:val="5A5A5A" w:themeColor="text1" w:themeTint="A5"/>
    </w:rPr>
  </w:style>
  <w:style w:type="paragraph" w:styleId="Citationintense">
    <w:name w:val="Intense Quote"/>
    <w:basedOn w:val="Normal"/>
    <w:next w:val="Normal"/>
    <w:link w:val="CitationintenseCar"/>
    <w:uiPriority w:val="30"/>
    <w:qFormat/>
    <w:rsid w:val="00386B71"/>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CitationintenseCar">
    <w:name w:val="Citation intense Car"/>
    <w:basedOn w:val="Policepardfaut"/>
    <w:link w:val="Citationintense"/>
    <w:uiPriority w:val="30"/>
    <w:rsid w:val="00386B71"/>
    <w:rPr>
      <w:rFonts w:asciiTheme="majorHAnsi" w:eastAsiaTheme="majorEastAsia" w:hAnsiTheme="majorHAnsi" w:cstheme="majorBidi"/>
      <w:i/>
      <w:iCs/>
      <w:sz w:val="20"/>
      <w:szCs w:val="20"/>
    </w:rPr>
  </w:style>
  <w:style w:type="character" w:styleId="Emphaseple">
    <w:name w:val="Subtle Emphasis"/>
    <w:uiPriority w:val="19"/>
    <w:qFormat/>
    <w:rsid w:val="00386B71"/>
    <w:rPr>
      <w:i/>
      <w:iCs/>
      <w:color w:val="5A5A5A" w:themeColor="text1" w:themeTint="A5"/>
    </w:rPr>
  </w:style>
  <w:style w:type="character" w:styleId="Emphaseintense">
    <w:name w:val="Intense Emphasis"/>
    <w:uiPriority w:val="21"/>
    <w:qFormat/>
    <w:rsid w:val="00386B71"/>
    <w:rPr>
      <w:b/>
      <w:bCs/>
      <w:i/>
      <w:iCs/>
      <w:color w:val="auto"/>
      <w:u w:val="single"/>
    </w:rPr>
  </w:style>
  <w:style w:type="character" w:styleId="Rfrenceple">
    <w:name w:val="Subtle Reference"/>
    <w:uiPriority w:val="31"/>
    <w:qFormat/>
    <w:rsid w:val="00386B71"/>
    <w:rPr>
      <w:smallCaps/>
    </w:rPr>
  </w:style>
  <w:style w:type="character" w:styleId="Rfrenceintense">
    <w:name w:val="Intense Reference"/>
    <w:uiPriority w:val="32"/>
    <w:qFormat/>
    <w:rsid w:val="00386B71"/>
    <w:rPr>
      <w:b/>
      <w:bCs/>
      <w:smallCaps/>
      <w:color w:val="auto"/>
    </w:rPr>
  </w:style>
  <w:style w:type="character" w:styleId="Titredulivre">
    <w:name w:val="Book Title"/>
    <w:uiPriority w:val="33"/>
    <w:qFormat/>
    <w:rsid w:val="00386B71"/>
    <w:rPr>
      <w:rFonts w:asciiTheme="majorHAnsi" w:eastAsiaTheme="majorEastAsia" w:hAnsiTheme="majorHAnsi" w:cstheme="majorBidi"/>
      <w:b/>
      <w:bCs/>
      <w:smallCaps/>
      <w:color w:val="auto"/>
      <w:u w:val="single"/>
    </w:rPr>
  </w:style>
  <w:style w:type="paragraph" w:styleId="En-ttedetabledesmatires">
    <w:name w:val="TOC Heading"/>
    <w:basedOn w:val="Titre1"/>
    <w:next w:val="Normal"/>
    <w:uiPriority w:val="39"/>
    <w:semiHidden/>
    <w:unhideWhenUsed/>
    <w:qFormat/>
    <w:rsid w:val="00386B71"/>
    <w:pPr>
      <w:outlineLvl w:val="9"/>
    </w:pPr>
    <w:rPr>
      <w:lang w:bidi="en-US"/>
    </w:rPr>
  </w:style>
  <w:style w:type="paragraph" w:styleId="Textedebulles">
    <w:name w:val="Balloon Text"/>
    <w:basedOn w:val="Normal"/>
    <w:link w:val="TextedebullesCar"/>
    <w:uiPriority w:val="99"/>
    <w:semiHidden/>
    <w:unhideWhenUsed/>
    <w:rsid w:val="00863D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3D42"/>
    <w:rPr>
      <w:rFonts w:ascii="Tahoma" w:hAnsi="Tahoma" w:cs="Tahoma"/>
      <w:sz w:val="16"/>
      <w:szCs w:val="16"/>
    </w:rPr>
  </w:style>
  <w:style w:type="paragraph" w:styleId="En-tte">
    <w:name w:val="header"/>
    <w:basedOn w:val="Normal"/>
    <w:link w:val="En-tteCar"/>
    <w:uiPriority w:val="99"/>
    <w:unhideWhenUsed/>
    <w:rsid w:val="00B56A80"/>
    <w:pPr>
      <w:tabs>
        <w:tab w:val="center" w:pos="4320"/>
        <w:tab w:val="right" w:pos="8640"/>
      </w:tabs>
      <w:spacing w:after="0" w:line="240" w:lineRule="auto"/>
    </w:pPr>
  </w:style>
  <w:style w:type="character" w:customStyle="1" w:styleId="En-tteCar">
    <w:name w:val="En-tête Car"/>
    <w:basedOn w:val="Policepardfaut"/>
    <w:link w:val="En-tte"/>
    <w:uiPriority w:val="99"/>
    <w:rsid w:val="00B56A80"/>
  </w:style>
  <w:style w:type="paragraph" w:styleId="Pieddepage">
    <w:name w:val="footer"/>
    <w:basedOn w:val="Normal"/>
    <w:link w:val="PieddepageCar"/>
    <w:uiPriority w:val="99"/>
    <w:unhideWhenUsed/>
    <w:rsid w:val="00B56A8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56A80"/>
  </w:style>
  <w:style w:type="character" w:styleId="Marquedecommentaire">
    <w:name w:val="annotation reference"/>
    <w:basedOn w:val="Policepardfaut"/>
    <w:uiPriority w:val="99"/>
    <w:semiHidden/>
    <w:unhideWhenUsed/>
    <w:rsid w:val="00F012E4"/>
    <w:rPr>
      <w:sz w:val="16"/>
      <w:szCs w:val="16"/>
    </w:rPr>
  </w:style>
  <w:style w:type="paragraph" w:styleId="Commentaire">
    <w:name w:val="annotation text"/>
    <w:basedOn w:val="Normal"/>
    <w:link w:val="CommentaireCar"/>
    <w:uiPriority w:val="99"/>
    <w:semiHidden/>
    <w:unhideWhenUsed/>
    <w:rsid w:val="00F012E4"/>
    <w:pPr>
      <w:spacing w:line="240" w:lineRule="auto"/>
    </w:pPr>
    <w:rPr>
      <w:sz w:val="20"/>
      <w:szCs w:val="20"/>
    </w:rPr>
  </w:style>
  <w:style w:type="character" w:customStyle="1" w:styleId="CommentaireCar">
    <w:name w:val="Commentaire Car"/>
    <w:basedOn w:val="Policepardfaut"/>
    <w:link w:val="Commentaire"/>
    <w:uiPriority w:val="99"/>
    <w:semiHidden/>
    <w:rsid w:val="00F012E4"/>
    <w:rPr>
      <w:sz w:val="20"/>
      <w:szCs w:val="20"/>
    </w:rPr>
  </w:style>
  <w:style w:type="paragraph" w:styleId="Objetducommentaire">
    <w:name w:val="annotation subject"/>
    <w:basedOn w:val="Commentaire"/>
    <w:next w:val="Commentaire"/>
    <w:link w:val="ObjetducommentaireCar"/>
    <w:uiPriority w:val="99"/>
    <w:semiHidden/>
    <w:unhideWhenUsed/>
    <w:rsid w:val="00F012E4"/>
    <w:rPr>
      <w:b/>
      <w:bCs/>
    </w:rPr>
  </w:style>
  <w:style w:type="character" w:customStyle="1" w:styleId="ObjetducommentaireCar">
    <w:name w:val="Objet du commentaire Car"/>
    <w:basedOn w:val="CommentaireCar"/>
    <w:link w:val="Objetducommentaire"/>
    <w:uiPriority w:val="99"/>
    <w:semiHidden/>
    <w:rsid w:val="00F012E4"/>
    <w:rPr>
      <w:b/>
      <w:bCs/>
      <w:sz w:val="20"/>
      <w:szCs w:val="20"/>
    </w:rPr>
  </w:style>
</w:styles>
</file>

<file path=word/webSettings.xml><?xml version="1.0" encoding="utf-8"?>
<w:webSettings xmlns:r="http://schemas.openxmlformats.org/officeDocument/2006/relationships" xmlns:w="http://schemas.openxmlformats.org/wordprocessingml/2006/main">
  <w:divs>
    <w:div w:id="191647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B7F55-5CDB-4B29-AF37-36B27E18F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1099</Words>
  <Characters>6046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Louise-Anne Belzile</dc:creator>
  <cp:lastModifiedBy>vmgosselin</cp:lastModifiedBy>
  <cp:revision>2</cp:revision>
  <dcterms:created xsi:type="dcterms:W3CDTF">2017-01-12T19:11:00Z</dcterms:created>
  <dcterms:modified xsi:type="dcterms:W3CDTF">2017-01-12T19:11:00Z</dcterms:modified>
</cp:coreProperties>
</file>